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Тарасова Андрея Анатольевича на нарушение его конституционных прав пунктом 5 части 1 статьи 6 Федерального закона «О персональных данных»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А.А.Тарасова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А.А.Тарасов оспаривает конституционность пункта 5 части 1 статьи 6 Федерального закона от 27 июля 2006 года № 152-ФЗ «О персональных данных», в соответствии с положениями которого обработка персональных данных допускается в случае, если она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2 Из представленных материалов следует, что вступившими в законную силу постановлениями судов общей юрисдикции А.А.Тарасову отказано в удовлетворении требований о признании незаконными действий работодателя по обработке его персональных данных, а также о компенсации морального вреда. Как установили суды, персональные данные заявителя были переданы работодателем в рамках проведения служебной проверки привлеченному по гражданско-правовому договору юридическому консультанту, включенному в состав комиссии, проводившей проверку. При этом законность увольнения заявителя по результатам проведенной проверки была подтверждена решением суда по другому делу. По мнению А.А.Тарасова, оспариваемое законоположение противоречит статьям 23 и 24 Конституции Российской Федерации, поскольку предоставляет работодателю ничем не ограниченное право передавать третьим лицам, с которыми у него заключены гражданско- правовые договоры, персональные данные работников без получения их согласия на это, а также позволяет судам не учитывать обстоятельства, установленные вступившими в законную силу судебными актами.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части 1 статьи 6 Федерального закона «О персональных данных», допуская обработку персональных данных, если она необходима для исполнения договора, стороной которого либо выгодоприобретателем или поручителем по которому является субъект персональных данных, как ранее указывал Конституционный Суд Российской Федерации в Определении от 17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Тарасова Андрея Анатольевича,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