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3353-О/2024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Барсуковой Ольги Николаевны на нарушение ее конституционных прав Положением о Федеральной службе государственной регистрации, кадастра и картографии и приказом Федеральной службы государственной регистрации, кадастра и картографии «Об утверждении классификатора видов разрешенного использования земельных участков»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О.Н.Барсуковой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О.Н.Барсукова оспаривает конституционность Положения о Федеральной службе государственной регистрации, кадастра и картографии (далее также – Росреестр), утвержденного Постановлением Правительства Российской Федерации от 1 июня 2009 года № 457, и приказа Росреестра от 10 ноября 2020 года № П/0412 «Об утверждении классификатора видов разрешенного использования земельных участков». 2 Как следует из представленных материалов, вступившими в законную силу актами судов общей юрисдикции О.Н.Барсуковой отказано в удовлетворении иска к садоводческому некоммерческому товариществу и оператору сотовой связи о возложении на них обязанности демонтировать базовую станцию сотовой связи, возведенную на земельном участке, который является соседним по отношению к участку заявительницы. При этом суды исходили из того, что указанное сооружение не относится к недвижимому имуществу, его размещение не противоречит правовому режиму земельного участка, осуществлено с соблюдением санитарных требований и не нарушает права истицы. По мнению О.Н.Барсуковой, оспариваемые нормативные акты не соответствуют статьям 36 (часть 2) и 41 (часть 3) Конституции Российской Федерации, поскольку позволяют размещать на земельных участках, находящихся в пределах садоводческих товариществ и предназначенных для ведения садоводства, базовые станции сотовой связи без учета создаваемого ими уровня радиации и излучения.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Положение о Федеральной службе государственной регистрации, кадастра и картографии в соответствии с Указом Президента Российской Федерации от 25 декабря 2008 года № 1847 «О Федеральной службе государственной регистрации, кадастра и картографии» устанавливает правовые основы деятельности и полномочия Росреестра как органа, на который возложены функции по организации единой системы государственного кадастрового учета недвижимости и государственной регистрации прав на недвижимое имущество и сделок с ним, а также инфраструктуры пространственных данных Российской Федерации (пункт 2 названного Указа). Следовательно, поскольку данный нормативный акт сам по себе не регламентирует вопросы, связанные с определением правового режима земельных участков и размещением на 3 них сооружений, он не может рассматриваться как нарушающий конституционные права заявительницы в указанном в жалобе аспекте. Кроме того,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судами при разрешении конкретного дела с участием О.Н.Барсуковой Положения о Федеральной службе государственной регистрации, кадастра и картографии в полном объеме. Что же касается приказа Росреестра «Об утверждении классификатора видов разрешенного использования земельных участков», то проверка в порядке конституционного судопроизводства ведомственных нормативных актов не относится к полномочиям Конституционного Суда Российской Федерации, закрепленным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пунктами 1 и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Барсуковой Ольги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