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Миннигула Романа Адильевича на нарушение его конституционных прав подпунктом «а» пункта 14822 Правил предоставления коммунальных услуг собственникам и пользователям помещений в многоквартирных домах и жилых домов и пунктом 17 Приложения № 1 к данным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Р.А.Миннигула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Р.А.Миннигул, с которого в пользу регионального оператора по обращению с твердыми коммунальными отходами взыскана задолженность по оплате коммунальной услуги по обращению с твердыми коммунальными отходами, оспаривает конституционность подпункта «а» пункта 14822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2 мая 2011 года № 354; далее – Правила) и пункта 17 Приложения № 1 к данным Правилам (в редакции Постановления Правительства Российской Федерации от 15 декабря 2018 года № 1572). По мнению заявителя, оспариваемые нормативные положения противоречат статьям 1 (часть 1), 2, 7 (часть 1), 17 (части 1 и 3), 18, 19 (части 1 и 2), 55 (часть 3) и 114 (пункты «в», «е5» части 1) Конституции Российской Федерации в той мере, в какой предоставляют судам право производить оценку качества оказания коммунальной услуги без учета критериев, установленных иными нормативными правовыми актами, и не указывать нормы, которыми они руководствовались при принятии решения, а также позволяют региональному оператору по обращению с твердыми коммунальными отходами право возлагать на потребителей услуги обязанности, не предусмотренные договором и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«а» пункта 14822 Правил и конкретизирующий его пункт 17 Приложения № 1 к Правилам, действующие в системе нормативных положений об обращении с твердыми коммунальными отходами, обеспечивают предоставление такой коммунальной услуги в целях охраны природы и окружающей среды во исполнение требований статей 9 (часть 1), 36 (часть 2), 58 и 114 (пункт «е5» части 1) Конституции Российской Федерации, способствуя созданию для потребителей необходимых условий избавления от твердых коммунальных отходов, ввиду чего сами по себе не могут рассматриваться в качестве нарушающих конституционные права Р.А.Миннигула, который, как следует из судебных постановлений по делам с его участием, возражая против удовлетворения исковых требований, вместе с тем не отрицал факта пользования услугами регионального оператора по обращению с твердыми коммунальными отходами. Кроме того, пункт 17 Приложения 3 № 1 к Правилам в действующей редакции прямо предписывает учитывать требования законодательства в области обеспечения санитарно- эпидемиологического благополучия населения при решении вопроса о качестве оказания коммунальной услуги. При этом доводы, приведенные заявителем в обоснование своей позиции (в частности, о том, что суды не мотивировали решения ссылками на нормы права, об отсутствии доказательств фактического оказания услуги, о возложении на Р.А.Миннигула дополнительных обязанностей), свидетельствуют о том, что он фактически предлагает Конституционному Суду Российской Федерации проверить обоснованность принятых по делам с его участием судебных постановлений с учетом приведенных в жалобе сведений. Между тем разрешение данного вопроса, будучи связанным с необходимостью исследования фактических обстоятельств конкретного дела, оценки доказательств,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Миннигула Романа Адильевича,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