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Бургонова Евгения Васильевича на нарушение его конституционных прав положениями статьи 30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Е.В.Бургонова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Е.В.Бургонов оспаривает конституционность следующих положений статьи 30 Федерального закона от 17 декабря 2001 года № 173-ФЗ «О трудовых пенсиях в Российской Федерации»: пунктов 2 и 4 (в редакции, действовавшей до вступления в силу Федерального закона от 24 июля 2009 года № 213-ФЗ), а также пунктов 3 и 4 (в редакции Федерального закона от 24 июля 2009 года № 213-ФЗ, действующей с 1 января 2010 года), которые устанавливают порядок определения расчетного размера трудовой пенсии в целях оценки пенсионных прав застрахованного лица по состоянию на 1 января 2002 года. 2 По мнению заявителя, оспариваемые нормы не соответствуют статьям 19 (части 1 и 2), 55 (часть 2) и 75 (часть 6) Конституции Российской Федерации, поскольку не позволяют зачесть в общий трудовой стаж для определения размера пенсии период обучения в высшем учебном заведении, как это было предусмотрено ранее действовавшим законодательством.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в соответствии с целями социального государства, закрепленными в ее статье 7 (часть 1),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введение правил исчисления и подтверждения стажа, к компетенции законодателя (статья 39, часть 2). Реализация права граждан Российской Федерации на страховые пенсии в настоящее время осуществляется, в частности, в соответствии с Федеральным законом «О страховых пенсиях», с момента вступления в силу которого (т.е. с 1 января 2015 года) Федеральный закон «О трудовых пенсиях в Российской Федерации» не применяется, за исключением норм, регулирующих исчисление размера трудовых пенсий (в том числе порядок подсчета общего трудового стажа как суммарной продолжительности трудовой и иной общественно полезной деятельности до 1 января 2002 года (пункты 3 и 4 статьи 30), которые подлежат применению в целях определения размеров страховых пенсий в соответствии с Федеральным законом «О страховых пенсиях» в части, не противоречащей ему (части 1 и 3 статьи 36). Статья 30 Федерального закона «О трудовых пенсиях в Российской Федерации» предусматривает несколько способов определения расчетного размера трудовой пенсии застрахованных лиц. В частности, пункт 3 данной 3 статьи устанавливает исчисление расчетного размера пенсии исходя из определенной в календарном порядке продолжительности общего трудового стажа с зачетом в него наряду с работой также некоторых иных периодов, к числу которых не отнесен период учебы в высших учебных заведениях (аналогичный порядок подсчета общего трудового стажа в указанных целях предусматривался пунктом 4 статьи 30 Федерального закона «О трудовых пенсиях в Российской Федерации» в редакции, действовавшей до 1 января 2010 года, т.е. дня вступления в силу соответствующих положений Федерального закона от 24 июля 2009 года № 213-ФЗ). В пункте 4 этой же статьи установлена возможность исчисления расчетного размера пенсии в порядке, предусмотренном законодательством Российской Федерации по состоянию на 31 декабря 2001 года, – также исходя из продолжительности общего трудового стажа, в который включаются в том числе периоды обучения в высших учебных заведениях. Таким образом, оспариваемые положения статьи 30 Федерального закона «О трудовых пенсиях в Российской Федерации» (как в редакции Федерального закона от 24 июля 2009 года № 213-ФЗ, который в том числе направлен на исполнение Постановления Конституционного Суда Российской Федерации от 29 января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Бургонова Евгения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