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Шейдаева Мурада Шахмурадовича на нарушение его конституционных прав пунктом 14 части 2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М.Ш.Шейдаева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М.Ш.Шейдаев оспаривает конституционность пункта 14 части 2 статьи 84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согласно которому контракт о службе в уголовно-исполнительной системе может быть расторгнут, а сотрудник может быть уволен со службы в связи с нарушением им условий контракта. 2 Как следует из представленных материалов, в ноябре 2021 года заявитель уволен со службы в уголовно-исполнительной системе в связи с нарушением условий контракта. Основанием для увольнения послужили заключение по материалам служебной проверки и заключение о нарушении им условий контракта. М.Ш.Шейдаев обращался в суд с требованиями о признании незаконными заключения служебной проверки и приказа об увольнении, о восстановлении его на службе, но иск не был удовлетворен. По мнению заявителя, оспариваемая норма противоречит Конституции Российской Федерации, в частности ее статьям 19 (части 1 и 2), 46 (части 1 и 2) и 52–54, поскольку допускает возможность необоснованного увольнения со службы в уголовно-исполнительной системе сотрудника, совершившего деяние, послужившее основанием для возбуждения в отношении такого сотрудника уголовного дела, производство по которому было прекращено в связи с отсутствием в действиях сотрудника признаков состава преступления. М.Ш.Шейдаев заявляет также ходатайство о восстановлении пропущенного им годичного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все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3 принятия последнего судебного решения, в котором был применен соответствующий нормативный акт. Предусмотренный названной нормой Федерального конституционного закона «О Конституционном Суде Российской Федерации» годичный срок, выступая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Шейдаева Мурада Шахмурадовича,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обращение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