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3499-О/2024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Григоренко Михаила Владимировича и Масликова Евгения Михайловича на нарушение их конституционных прав пунктом 9 части 3 статьи 82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М.В.Григоренко и Е.М.Масликова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М.В.Григоренко и Е.М.Масликов оспаривают конституционность пункта 9 части 3 статьи 82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Федерации», в силу которого контракт о службе в органах внутренних дел подлежит расторжению, а сотрудник органов внутренних дел увольнению со службы в связи с совершением проступка, порочащего честь сотрудника органов внутренних дел. 2 Как следует из представленных материалов, в ноябре 2020 года М.В.Григоренко и Е.М.Масликов были уволены со службы в органах внутренних дел по основанию, предусмотренному оспариваемой нормой. Перед увольнением – в августе 2020 года – в отношении заявителей было вынесено постановление о возбуждении уголовного дела и принятии его к производству. Считая, что служебные отношения с ними прекращены необоснованно, М.В.Григоренко и Е.М.Масликов обратились в суд с иском о признании увольнения незаконным, восстановлении на службе, взыскании оплаты за время вынужденного прогула и компенсации морального вреда, однако, в удовлетворении этих требований им было отказано. В апреле 2022 года был вынесен оправдательный приговор в связи с отсутствием в их деяниях составов преступлений. За М.В.Григоренко и Е.М.Масликовым признано право на реабилитацию, после чего они обратились в суд с заявлением о пересмотре решения суда по иску о восстановлении их на службе по вновь открывшимся обстоятельствам, в чем им было отказано. По мнению заявителей, оспариваемая норма не соответствует статьям 19 (части 1 и 2), 46 (части 1 и 2) и 52–54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Григоренко Михаила Владимировича и Масликова Евгения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4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