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Мотлоха Александра Михайловича на нарушение его конституционных прав статьей 29 Федерального закона «Об общественных объединениях»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А.М.Мотлоха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А.М.Мотлох, являющийся председателем местного отделения общероссийской общественно-государственной организации «ДОСААФ», оспаривает конституционность статьи 29 «Обязанности общественного объединения» Федерального закона от 19 мая 1995 года № 82-ФЗ «Об общественных объединениях». Из представленных материалов следует, что решением районного суда, с которым согласились суды вышестоящих инстанций, удовлетворены требования территориального органа Министерства юстиции Российской Федерации о признании местного отделения указанной организации прекратившим деятельность в качестве юридического лица и об исключении 2 его из Единого государственного реестра юридических лиц (ЕГРЮЛ). Судами установлено, что административный ответчик не информировал уполномоченный орган о продолжении своей деятельности с указанием действительного места нахождения постоянно действующего руководящего органа, а также не представил отчет об объеме финансирования своей деятельности из иностранных источников, о целях предоставления денежных средств, иного имущества и их фактическом расходовании. По мнению заявителя, оспариваемые законоположения не соответствуют статьям 8 (часть 2), 30 (часть 1) и 35 (часть 1) Конституции Российской Федерации и нарушают имущественные права общественной организации и ее кредиторов, поскольку допускают возможность признания такой организации прекратившей свою деятельность в качестве юридического лица и ее исключения из ЕГРЮЛ без проведения процедуры ликвидации.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Мотлоха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