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Долинина Антона Евгеньевича на нарушение его конституционных прав статьей 33337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А.Е.Долинина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А.Е.Долинин оспаривает конституционность статьи 33337 «Льготы при обращении в Верховный Суд Российской Федерации, арбитражные суды» Налогового кодекса Российской Федерации. Как следует из представленных материалов, в деле о банкротстве гражданина определением арбитражного суда А.Е.Долинину возвращено его заявление об установлении в указанном им размере и включении в реестр требований кредиторов требований, связанных с причинением ему имущественного вреда должником, в отношении которого вынесено постановление о возбуждении уголовного дела, впоследствии направленного в суд. При этом суд пришел к выводу, что заявителем не была уплачена 2 государственная пошлина в установленном Налоговым кодексом Российской Федерации размере, который не предусматривает льготу по ее уплате для соответствующего случая. По мнению заявителя, оспариваемое законоположение противоречит Конституции Российской Федерации, в частности ее статьям 46 и 52, поскольку не предусматривает льготу по уплате государственной пошлины при обращении в арбитражный суд с требованием о включении в реестр требования кредитора, связанного с возмещением вреда, причиненного преступлением, по аналогии с освобождением от уплаты государственной пошлины по искам о возмещении имущественного и (или) морального вреда, причиненного преступлением, рассматриваемым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дела;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Долинина Антона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