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Сергея Ивановича на нарушение его конституционных прав статьями 30, 166 и 222 Гражданского процессуального кодекса Российской Федерации, а также статьей 34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С.И.Никитин оспаривает конституционность статей 30 «Исключительная подсудность», 166 «Разрешение судом ходатайств лиц, участвующих в деле» и 222 «Основания для оставления заявления без рассмотрения» ГПК Российской Федерации, а также статьи 34 «Совместная собственность супругов» Семейного кодекса Российской Федерации. Апелляционным определением, оставленным без изменения кассационным судом общей юрисдикции, удовлетворен иск гражданки Н., предъявленный в том числе к С.И.Никитину, о признании недействительными договоров дарения и применении последствий их 2 недействительности, о признании имущества общим имуществом супругов и о его разделе.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С.И.Никитина для рассмотрения в судебном заседании суда кассационной инстанции. По мнению заявителя, оспариваемые положения противоречат Конституции Российской Федерации, в том числе ее статьям 18, 46 (часть 1), 47 (часть 1) и 56 (часть 3), поскольку они допускают рассмотрение гражданского дела не тем судом, к подсудности которого оно отнесено законом, не обеспечивают своевременного рассмотрения судом ходатайства стороны и тем самым лишают ее возможности обжалования определения суда, принятого по итогам рассмотрения соответствующего ходатайства, до вынесения судом решения, а также позволяют суду произвольно относить имущество одного из супругов к совместной собственности супругов и к личной собственности другого супруга.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Федерации, определяющие исключительную подсудность некоторых исков, в том числе о правах на объекты, прочно связанные с землей (статья 30), устанавливающие необходимость разрешения на основании определений суда ходатайств лиц, участвующих в деле, после заслушивания их мнения (статья 166) и закрепляющие основания для оставления заявления без рассмотрения (статья 222), служат гарантиями права каждого на судебную защиту и на рассмотрение его дела в том суде и тем судьей, к подсудности которых оно отнесено законом (статья 46, часть 1, статья 47, часть 1, Конституции Российской Федерации), не допускают рассмотрения судами гражданских дел с нарушением правил подсудности, несвоевременного разрешения ими ходатайств лиц, участвующих в деле, и не 3 препятствуют включению доводов о нарушении судом норм процессуального права в жалобу на итоговое судебное постановление. Пункт 2 статьи 34 Семейного кодекса Российской Федерации, устанавливающий критерии отнесения имущества к общему имуществу супругов, которое в соответствии с законным режимом их имущества является их совместной собственностью (пункт 1 той же статьи), не препятствует при определении принадлежности того или иного имущества учитывать все имеющие значение для разрешения дела обстоятельства (определения Конституционного Суда Российской Федерации от 14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Сергея Ивановича,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