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Бабаковой Надежды Ивановны на нарушение ее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Н.И.Бабаковой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Н.И.Бабакова, иск которой о возмещении вреда, причиненного вследствие бесконтрольного выпаса ответчиком крупного рогатого скота, удовлетворен судом частично, оспаривает конституционность статей 12 «Способы защиты гражданских прав», 15 «Возмещение убытков» и 1064 «Общие основания ответственности за причинение вреда» ГК Российской Федерации, а также статьи 155 «Судебное заседание», пункта 1 части четвертой статьи 198 «Содержание решения суда» и пункта 2 части четвертой статьи 330 «Основания для отмены или изменения решения суда в апелляционном порядке» ГПК Российской Федерации. 2 По мнению заявительницы, оспариваемые положения не соответствуют Конституции Российской Федерации, в том числе ее статьям 17 (части 1 и 2), 19 (часть 1), 45, 46 и 47 (часть 1), поскольку они позволяют судам, игнорируя заключение независимой экспертизы и руководствуясь подложным доказательством размера убытков, возмещать их не в полном размере, неверно квалифицировать правоотношения между сторонами в мотивировочной части решения, а также не извещать истца о времени и месте рассмотрения дела судом апелляционной инстанции. Н.И.Бабакова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Гражданского кодекса Российской Федерации, закрепляющие перечень способов защиты гражданских прав (статьи 12), относя к их числу возмещение убытков, и конкретизирующие условия реализации данного способа защиты (статьи 15 и 1064), направлены на защиту и обеспечение восстановления нарушенных прав потерпевших путем полного возмещения причиненного им вреда, тем самым – на реализацию закрепленного в статье 35 (часть 1) Конституции Российской Федерации принципа охраны частной собственности законом и сами по себе не позволяют судам произвольно устанавливать размер убытков. Оспариваемые положения Гражданского процессуального кодекса Российской Федерации, предусматривающие в качестве общего правила необходимость разбирательства дела в судебном заседании с обязательным извещением лиц, участвующих в деле, о времени и месте заседания (статья 155), предписывающие суду указывать в мотивировочной части решения фактические и иные обстоятельства дела, установленные судом (пункт 1 части четвертой статьи 198), и относящие к безусловным основаниям к отмене решения суда рассмотрение дела в отсутствие кого-либо из лиц, 3 участвующих в деле и не извещенных надлежащим образом о времени и месте судебного заседания (пункт 2 части четвертой статьи 330), закрепляют процессуальные гарантии права каждого на судебную защиту (статья 46 Конституции Российской Федерации), не позволяют судам произвольно оценивать доказательства и квалифицировать отношения и не допускают рассмотрения дела судом апелляционной инстанции без извещения лиц, участвующих в деле, о времени и месте судебного заседания. Таким образом, оспариваемые положения не могут рассматриваться как нарушающие конституционные права Н.И.Бабаковой в обозначенном в жалобе аспекте.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а также разрешение вопроса об отмене судебных постановлений по гражданскому делу и о направлении этого дела на новое рассмотрение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Бабаковой Надежды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