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1480-О/2025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«Лесопромышленное предприятие «АНГАРА» на нарушение его конституционных прав пунктом 2 статьи 541 Налогового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общества с ограниченной ответственностью «Лесопромышленное предприятие «АНГАРА»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«Лесопромышленное предприятие «АНГАРА» (далее также – ООО «ЛП «АНГАРА») оспаривает конституционность пункта 2 статьи 541 Налогового кодекса Российской Федерации, устанавливающего пределы реализации налогоплательщиками права на уменьшение налоговой базы и (или) суммы подлежащего уплате налога. Как следует из представленных материалов, вступившими в законную силу актами арбитражных судов заявителю отказано в 2 признании недействительным решения налогового органа о привлечении к ответственности за совершение налогового правонарушения. При этом суды с учетом совокупности установленных при рассмотрении дела обстоятельств пришли к выводу о создании налогоплательщиком формального документооборота с контрагентами с целью получения необоснованной налоговой выгоды. По мнению ООО «ЛП «АНГАРА», оспариваемое законоположение противоречит статьям 19, 35 и 57 Конституции Российской Федерации, поскольку по смыслу, придаваемому ему правоприменительной практикой, оно позволяет произвольно отказывать в возможности учета расходов налогоплательщика по сделкам с теми контрагентами, которые исполняют свои налоговые обязанности в полном объеме.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статье 57 Конституции Российской Федерации каждый обязан платить законно установленные налоги и сборы. В силу данного конституционного предписания вводимый законодателем механизм регулирования налогообложения должен обеспечивать полноту и своевременность уплаты налогов и сборов и одновременно – правомерный характер связанной с их взиманием деятельности уполномоченных органов и должностных лиц. По смыслу правовых позиций Конституционного Суда Российской Федерации в силу конституционного требования о необходимости уплаты только законно установленных налогов и сборов во взаимосвязи с предписаниями статей 15 и 18 Конституции Российской Федерации налоговую обязанность следует, среди прочего, понимать как обязанность платить налоги в размере не большем, чем это установлено законом, в котором определены все существенные элементы налогового обязательства (постановления от 28 марта 2000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«Лесопромышленное предприятие «АНГАРА»,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