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2597-О/2025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Дроздова Андрея Юрьевича на нарушение его конституционных прав частями первой и четвертой статьи 159 Уголовного кодекса Российской Федерации, пунктом 4 части 1 статьи 56 Жилищного кодекса Российской Федерации, статьями 5 и 6 Федерального закона «О введении в действие Жилищного кодекса Российской Федерации», а также рядом норм законов города Москвы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А.Ю.Дроздова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А.Ю.Дроздов оспаривает конституционность частей первой и четвертой статьи 159 УК Российской Федерации, пункта 4 части 1 статьи 56 Жилищного кодекса Российской Федерации, статей 5 и 6 Федерального закона от 29 декабря 2004 года № 189-ФЗ «О введении в действие Жилищного кодекса Российской Федерации», а также статей 14, 15 2 и 16 Закона города Москвы от 6 ноября 2002 года № 56 «Об организации местного самоуправления в городе Москве», статьи 14, пунктов 2 и 4 части 1 статьи 15, статьи 16, частей 4 и 5 статьи 21, частей 1 и 5 статьи 35 Закона города Москвы от 14 июня 2006 года № 29 «Об обеспечении права жителей города Москвы на жилые помещения». Приговором районного суда города Москвы от 17 апреля 2025 года А.Ю.Дроздов признан виновным в совершении мошенничества. Как установил суд, А.Ю.Дроздов и члены его семьи состояли на учете Департамента городского имущества города Москвы как нуждающиеся в улучшении жилищных условий. После предоставления А.Ю.Дроздову как сотруднику МВД России единовременной социальной выплаты для приобретения или строительства жилого помещения он также обратился за получением государственной услуги, в результате оказания которой он приобрел по городской программе трехкомнатную квартиру. Разница между произведенной оплатой за эту квартиру и ее кадастровой стоимостью составила 5 920 749 рублей 39 копеек. Как утверждает заявитель, оспариваемые нормы не соответствуют статьям 19 (часть 1), 35 (часть 2), 39 (части 1 и 2), 40 (часть 3) и 45 (часть 1) Конституции Российской Федерации, поскольку при наличии конституционно значимого законодательного пробела в перечне обязательных документов, необходимых для представления в государственный орган, рассматривающий вопрос об улучшении жилищных условий гражданина, не обеспечивают государственную защиту прав и законных интересов лиц, состоящих на учете в качестве нуждающихся в улучшении жилищных условий.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проверяет конституционность законов и иных нормативных актов, примененных в 3 конкретном деле, если на момент подачи гражданином жалобы на нарушение конституционных прав и свобод исчерпаны все другие внутригосударственные средства судебной защиты. Под таким исчерпанием понимается подача в соответствии с законодательством о соответствующем виде судопроизводства гражданином кассационной жалобы в суд максимально высокой для данной категории дел инстанции или в случае, если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был применен оспариваемый нормативный акт, был предметом кассационного или надзорного обжалования в связи с применением этого нормативного акта, а подача кассационной или надзорной жалобы не привела к устранению признаков нарушения прав гражданина (пункт 3 части первой статьи 3, пункт 5 части второй статьи 40 и пункт 3 статьи 97 Федерального конституционного закона «О Конституционном Суде Российской Федерации»). Между тем с жалобой А.Ю.Дроздова представлен приговор суда первой инстанции, а потому невозможно сделать вывод об исчерпании им всех других внутригосударственных средств судебной защиты.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Дроздова Андрея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