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Рогожина Владимира Алексеевича на нарушение его конституционных прав Федеральным законом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В.А.Рогожина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В.А.Рогожин оспаривает конституционность Федерального закона от 8 августа 2024 года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 которым, помимо прочего, пункт 1 статьи 33319 Налогового кодекса Российской Федерации изложен в действующей редакции, предусматривающей, в частности, что при подаче кассационной жалобы или надзорной жалобы в Верховный Суд Российской Федерации, а также жалобы на определение судьи Верховного Суда Российской 2 Федерации об отказе в передаче кассационной или надзорной жалобы для рассмотрения в судебном заседании по делам, рассматриваемым в соответствии с гражданским процессуальным законодательством Российской Федерации и законодательством об административном судопроизводстве, государственная пошлина уплачивается физическим лицом в размере 7 000 рублей. Как следует из представленных материалов, ответом консультанта Верховного Суда Российской Федерации заявителю сообщено, что его кассационная жалоба на судебные акты нижестоящих судов возвращена, поскольку к ней не были приложены документы, подтверждающие уплату государственной пошлины в полном объеме. По мнению В.А.Рогожина, Федеральный закон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 не соответствует статье 46 (часть 1) Конституции Российской Федерации, поскольку предусматривает существенное увеличение размера государственной пошлины без установления разумного переходного периода, что в том числе приводит к изменению размера государственной пошлины в рамках уже начатого судебного процесса.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Рогожина Владимира Алексеевича,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