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Завражновой Людмилы Федоровны на нарушение ее конституционных прав положениями статей 55, 60, 67 и 392 Гражданского процессуального кодекса Российской Федерации и статьей 18 Федерального закона «О третейских судах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Л.Ф.Завражновой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Л.Ф.Завражнова оспаривает конституционность статей 55 «Доказательства», 60 «Допустимость доказательств», части третьей статьи 67 «Оценка доказательств»,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и статьи 18 «Принципы третейского разбирательства» Федерального закона от 24 июля 2002 года № 102-ФЗ «О третейских судах в Российской Федерации». Как следует из представленных материалов, определением суда общей юрисдикции удовлетворено заявление Л.Ф.Завражновой о выдаче 2 исполнительного листа на принудительное исполнение решения третейского суда по делу с ее участием. Впоследствии в тот же суд обратился гражданин Т. с заявлением об отмене данного определения по новым обстоятельствам, в качестве которых он указывал отмену решения третейского суда вынесшим его судьей с направлением дела на новое рассмотрение тому же арбитру. После неоднократного рассмотрения судами различных инстанций вопроса о возможности удовлетворения данного заявления Т. было вынесено апелляционное определение суда апелляционной инстанции об отмене определения суда о выдаче исполнительного листа на принудительное исполнение решения третейского суда и направлении дела по заявлению Л.Ф.Завражновой о выдаче такого исполнительного листа на новое рассмотрение в суд первой инстанции. Определением судьи Верховного Суда Российской Федерации отказано в передаче кассационной жалобы заявительницы на судебные постановления по этому вопросу для рассмотрения в судебном заседании суда кассационной инстанции. По мнению заявительницы, оспариваемые законоположения не соответствуют статьям 2 и 46 Конституции Российской Федерации в той мере, в какой они по смыслу, придаваемому им правоприменительной практикой, допускают отмену решения третейского суда вынесшим его третейским судом и признание решения третейского суда о такой отмене в качестве нового обстоятельства, влекущего отмену вступившего в законную силу определения о выдаче исполнительного листа на принудительное исполнение отмененного решения третейского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55, 60, часть третья статьи 67 и часть четвертая статьи 392 ГПК Российской Федерации, закрепляющие понятие доказательств, перечень средств доказывания, требование о допустимости доказательств, дискреционное полномочие суда по оценке доказательств, предусматривающие новые обстоятельства, при наличии которых могут быть 3 пересмотрены вступившие в законную силу судебные постановления, устанавливают тем самым процессуальные гарантии эффективного осуществления правосудия и реализации права участников гражданского судопроизводства на судебную защиту. Статья 18 Федерального закона «О третейских судах в Российской Федерации», предусматривая перечень принципов третейского разбирательства, обеспечивает надлежащее рассмотрение споров третейскими судами и вынесение ими законных и обоснованных решений. Таким образом, указанные законоположения, не предполагающие их произвольного применения, не могут рассматриваться в качестве нарушивших в конкретном деле конституционные права заявительницы, доводы жалобы которой фактически направлены на выражение несогласия с отменой решения третейского суда в ненадлежащем, как она полагает, процессуальном порядке, повлекшей неправомерную, по ее мнению, отмену по новым обстоятельствам определения суда о выдаче исполнительного листа на принудительное исполнение этого решения. Между тем решение такого рода вопросов, предполагающее проверку правильности толкования и применения норм права третейскими и государственными судами,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Завражновой Людмилы Федоровны,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