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Прокуровой Эльвиры Николаевны на нарушение ее конституционных прав абзацем первым пункта 2 статьи 45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Э.Н.Прокуровой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Э.Н.Прокурова оспаривает конституционность абзаца первого пункта 2 статьи 45 Семейного кодекса Российской Федерации, предусматривающего, что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Из представленных материалов следует, что в рамках дела о банкротстве гражданина П. – бывшего супруга Э.Н.Прокуровой 2 определением арбитражного суда, оставленным без изменения постановлением суда апелляционной инстанции, по заявлению банка обязательства П. как поручителя признаны общим обязательством супругов. Суд указал, что поручительство обеспечивало исполнение обязательств общества с ограниченной ответственностью, доли в уставном капитале которого относились к совместной собственности супругов, и что заявительница, привлеченная в качестве третьего лица в деле о взыскании денежных средств с П. как поручителя, была работником этого общества и получала заработную плату за счет средств, источником которых выступала его экономическая деятельность, осуществляемая в том числе за счет полученных от банка кредитных средств. В передаче кассационной жалобы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Впоследствии решением суда общей юрисдикции, оставленным без изменения определением суда апелляционной инстанции, с Э.Н.Прокуровой в пользу банка взысканы денежные средства в размере задолженности по соответствующему обязательству.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статье 35 Конституции Российской Федерации, поскольку по смыслу, придаваемому ему правоприменительной практикой, оно позволяет признать общим обязательством супругов поручительство одного из них, которым обеспечено исполнение обязательства общества с ограниченной ответственностью, участником и единоличным исполнительным органом которого является этот супруг.</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Прокуровой Эльвиры Николаевны,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