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Карельского республиканского отделения политической партии «Коммунистическая партия Российской Федерации» на нарушение его конституционных прав положениями Кодекса Российской Федерации об административных правонарушениях и постановления Пленума Верховного Суда Российской Федерации «О некоторых вопросах, возникающих у судов при применении Кодекса Российской Федерации об административных правонарушениях», а также судебными решениями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Карельского республиканского отделения политической партии «Коммунистическая партия Российской Федерации»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Карельское республиканское отделение политической партии «Коммунистическая партия Российской Федерации» (далее также – КРО ПП «КПРФ»), которое постановлением судьи суда общей юрисдикции, оставленным без изменения судьями вышестоящих судов, было привлечено к административной ответственности (часть 8 статьи 20.2 «Нарушение 2 установленного порядка организации либо проведения собрания, митинга, демонстрации, шествия или пикетирования» КоАП Российской Федерации), просит проверить на соответствие Конституции Российской Федерации: ряд положений указанного Кодекса, среди которых в разных частях жалобы названы части 1 и 3 статьи 1.5, часть 2 статьи 20.2, статьи 26.11 и 28.5; пункт 4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правонарушениях»; постановление судьи Верховного Суда Российской Федерации от 17 мая 2021 года; постановление судьи суда общей юрисдикции от 22 июля 2022 года о привлечении КРО ПП «КПРФ» к административной ответственности. Как утверждает заявитель, положения Кодекса Российской Федерации об административных правонарушениях, постановления Пленума Верховного Суда Российской Федерации, постановления судей по делам об административных правонарушениях противоречат Конституции Российской Федерации, в частности ее статьям 17 (части 1 и 2), 19 (часть 1), 46 (части 1 и 2), 49, 55(часть 3) и 123 (часть 3), поскольку допускают необоснованное привлечение к административной ответственности и использование по соответствующему делу об административном правонарушении доказательств, не отвечающих требованиям данного Кодекса (в частности, протокола, составленного с нарушением срока).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Карельского республиканского отделения политической партии «Коммунистическая партия Российской Федерации»,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