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Барминой Татьяны Александровны на нарушение ее конституционных прав частью первой статьи 376 и пунктом 2 части первой статьи 3791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Т.А.Барминой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Т.А.Бармина оспаривает конституционность части первой статьи 376 «Право на обращение в кассационный суд общей юрисдикции» и пункта 2 части первой статьи 3791 «Возвращение кассационных жалобы, представления без рассмотрения по существу» ГПК Российской Федерации. Как следует из представленных материалов, кассационная жалоба Т.А.Барминой на вступившие в законную силу судебные постановления по гражданскому делу, к участию в котором она привлечена не была, оставлена кассационным судом общей юрисдикции без рассмотрения по существу. 2 Определением судьи Верховного Суда Российской Федерации заявительнице отказано в передаче ее кассационной жалобы для рассмотрения в судебном заседании Судебной коллегии по гражданским делам Верховного Суда Российской Федерации. По мнению Т.А.Барминой, оспариваемые законоположения противоречат статьям 18, 35, 46 (часть 1) и 47 (часть 1) Конституции Российской Федерации, поскольку по смыслу, придаваемому им правоприменительной практикой, они допускают лишение права собственности лица в отсутствие судебного постановления по делу с его участием, не предполагают рассмотрения по существу кассационной жалобы лица, не участвовавшего в рассмотрении дела, но права и законные интересы которого были нарушены обжалуемыми судебными постановлениями.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Гражданский процессуальный кодекс Российской Федерации наделяет правом на обращение с кассационной жалобой в кассационный суд общей юрисдикции лиц, участвующих в деле, и других лиц, права и законные интересы которых нарушены судебными постановлениями (часть первая статьи 376). Соответственно, лица, не привлеченные к участию в деле, вопрос о правах и об обязанностях которых был разрешен судом, не лишены возможности обжаловать такое решение в кассационном порядке. Разрешение же вопроса о том, нарушены ли права лица, не участвовавшего в деле и обратившегося с кассационной жалобой на вынесенное по этому делу и вступившее в законную силу судебное постановление, осуществляется судом кассационной инстанции. Таким образом, часть первая статьи 376 ГПК Российской Федерации не лишает заинтересованных лиц доступа к правосудию и не может расцениваться как нарушающая конституционные права Т.А.Барминой, 3 равно как и пункт 2 части первой статьи 3791 указанного Кодекса, закрепляющий полномочие кассационного суда общей юрисдикции оставить жалобу на вступившие в законную силу судебные постановления без рассмотрения по существу в случае, когда им будет установлено, что кассационная жалоба подана лицом, не обладающим правом на обращение в суд кассационной инстанции. Как следует из представленных материалов, кассационный суд общей юрисдикции, оставивший без рассмотрения по существу поданную Т.А.Барминой кассационную жалобу, пришел к выводу о том, что оспариваемыми судебными постановлениями вопрос о ее правах и обязанностях не был разрешен. Оценка же правомерности такого вывода кассационного суда общей юрисдикции, требующая установления и исследования фактических обстоятельств, не входит в полномочия Конституционного Суда Российской Федерации, закрепленные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Барминой Татьяны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