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Печорина Александра Юрьевича на нарушение его конституционных прав отдельными положениями статей 57 и 3271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А.Ю.Печорина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А.Ю.Печорин оспаривает конституционность абзаца второго (в жалобе ошибочно указан как пункт 2) части первой, части второй статьи 57 «Представление и истребование доказательств» и части первой статьи 3271 «Пределы рассмотрения дела в суде апелляционной инстанции» (в жалобе ошибочно указана как статья 327) ГПК Российской Федерации. Из представленных материалов следует, что решением суда общей юрисдикции, оставленным без изменения судами вышестоящих инстанций, были частично удовлетворены исковые требования А.Ю.Печорина, заявленные в рамках трудового спора. Определением судьи Верховного Суда 2 Российской Федерации в передаче кассационной жалобы заявителя для рассмотрения в судебном заседании суда кассационной инстанции отказано. В связи с этим А.Ю.Печорин просит признать оспариваемые законоположения не соответствующими статьям 1, 2, 15, 17–19, 37, 45, 46, 47 (часть 1), 55, 120 (часть 2) и 123 (часть 3) Конституции Российской Федерации, поскольку они позволяют суду произвольно их трактовать, не соблюдать содержащиеся в них предписания, немотивированно отказывать в принятии и рассмотрении отдельных ходатайств, в частности о содействии в собирании и истребовании доказательств, а также в приобщении к материалам дела дополнительных доказательств.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57 ГПК Российской Федерации регламентирует порядок представления и истребования доказательств, а также уполномочивает суд оказывать содействие сторонам и другим лицам, участвующим в деле, в собирании и истребовании доказательств в случае, если представление необходимых доказательств для этих лиц затруднительно (часть первая). Данная норма, учитывая, что суд оценивает достаточность доказательств в их совокупности (часть третья статьи 67 ГПК Российской Федерации), не предполагает немотивированного отклонения судом соответствующего ходатайства (пункт 5 части первой и часть вторая статьи 225 того же Кодекса) и, будучи следствием принципа судейского руководства процессом, является проявлением его дискреционных полномочий, необходимых для осуществления правосудия, процессуальной гарантией правильного разрешения судом гражданских дел и тем самым обеспечивает действие конституционного права на судебную защиту. Ту же цель преследует и часть первая статьи 3271 ГПК Российской Федерации, наделяющая суд апелляционной инстанции полномочием принять дополнительные (новые) доказательства только тогда, когда лицом, их представляющим, доказана уважительность причин невозможности 3 представления таких доказательств в суд первой инстанции. Уважительность таких причин определяется судом апелляционной инстанции в каждом конкретном деле исходя из его фактических обстоятельств и доводов обосновывающих ее лиц. Таким образом, оспариваемые законоположения, устанавливающие дополнительные гарантии реализации лицами, участвующими в деле, их процессуальных прав, призваны обеспечить принятие законного и обоснованного судебного постановления, вопросов, связанных с рассмотрением заявленных сторонами по делу ходатайств, не регламентируют, а потому не могут расцениваться в качестве нарушающих конституционные права заявителя в обозначенных в его жалобе аспектах. Доводы, приведенные А.Ю.Печориным в обоснование своей позиции, свидетельствуют о том, что нарушение конституционных прав заявитель связывает не с содержанием оспариваемых законоположений, а с допущенными, как он полагает, судом процессуальными нарушениями. Разрешение данного вопроса, предполагающее проверку правомерности судебных постановлений,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Печорина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