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Сутчева Александра Петровича и Сутчева Евгения Александровича на нарушение их конституционных прав статьей 1572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А.П.Сутчева и Е.А.Сутчева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А.П.Сутчев и Е.А.Сутчев, с которых в пользу ресурсоснабжающей организации взыскана задолженность по оплате коммунальных услуг по горячему водоснабжению и отоплению, оспаривают конституционность статьи 1572 «Предоставление коммунальных услуг ресурсоснабжающей организацией, региональным оператором по обращению с твердыми коммунальными отходами» Жилищного кодекса Российской Федерации. По мнению заявителей, оспариваемое законоположение противоречит статьям 1 (часть 1), 17 (части 1 и 3), 18, 40 (часть 3) и 55 (часть 3) Конституции Российской Федерации в части возложения на них обязанности 2 по оплате возникшей у управляющей организации перед ресурсоснабжающей организацией задолженности за поставленные в занимаемое заявителями жилое помещение коммунальные ресурсы.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случае, когда управление многоквартирным домом осуществляет управляющая организация, последняя, по общему правилу, обеспечивает предоставление коммунальных услуг проживающим в нем гражданам (части 1 и 23 статьи 161 Жилищного кодекса Российской Федерации), ввиду чего получает статус исполнителя (абзац седьмой пункта 2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354). В целях выполнения соответствующей обязанности она приобретает у ресурсоснабжающих организаций коммунальные ресурсы и не вправе отказаться от заключения необходимых для этого договоров (часть 12 статьи 161 того же Кодекса). Вместе с тем собственники помещений в многоквартирном доме вправе принять решение о заключении ими договоров, содержащих положения о предоставлении коммунальных услуг, с ресурсоснабжающими организациями от своего имени (пункт 44 части 2 статьи 44 и статья 1572 Жилищного кодекса Российской Федерации). При таких обстоятельствах обязанность по оплате потребленных коммунальных ресурсов перед указанными организациями возникает непосредственно у собственников или пользователей помещений, а соответствующую плату они вносят напрямую этим организациям (часть 75 статьи 155 того же Кодекса). Изложенное означает, что управляющая организация является субъектом правоотношений по приобретению ресурсов в целях предоставления коммунальных услуг проживающим в многоквартирном доме гражданам и несет соответствующие обязанности в случае, когда она 3 является исполнителем коммунальных услуг в соответствующем доме. Поскольку в деле с участием А.П.Сутчева и Е.А.Сутчева суды исходили из того, что управляющая организация таким исполнителем не является, оспариваемое нормативное положение не может рассматриваться в качестве нарушающего в указанном в жалобе аспекте их конституционные права. Установление же и оценка фактических обстоятельств, а также проверка обоснованности судебных постановлений по конкретному делу с учетом этих обстоятельств, на что, по существу, направлены доводы заявителей,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Сутчева Александра Петровича и Сутчева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