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Стрельцова Владимира Викторовича на нарушение его конституционных прав частью 6 статьи 53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В.В.Стрельцова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В.В.Стрельцов в жалобе, подписанной его представителем – адвокатом П.П.Ананьевым, оспаривает конституционность части 6 статьи 53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согласно которой сотрудник органов внутренних дел в случае необходимости может привлекаться к выполнению служебных обязанностей сверх установленной нормальной продолжительности служебного времени, а также в ночное время, в выходные и нерабочие праздничные дни в порядке, 2 определяемом федеральным органом исполнительной власти в сфере внутренних дел; в этом случае сотруднику предоставляется компенсация в виде отдыха соответствующей продолжительности в другие дни недели; в случае, если предоставление такого отдыха в данный период невозможно, время выполнения служебных обязанностей сверх установленной нормальной продолжительности служебного времени, а также в ночное время, в выходные и нерабочие праздничные дни суммируется и сотруднику предоставляются дополнительные дни отдыха соответствующей продолжительности, которые по его желанию могут быть присоединены к основному или дополнительному отпуску; по просьбе сотрудника вместо предоставления дополнительных дней отдыха ему может быть выплачена денежная компенсация. По мнению В.В.Стрельцова, оспариваемая норма не соответствует статьям 1 (часть 1), 19 (части 1 и 2), 37 (части 3 и 5) и 751 Конституции Российской Федерации в той мере, в какой ставит сотрудников, которые в качестве компенсации выполнения служебных обязанностей сверх установленной нормальной продолжительности служебного времени избрали дополнительное время отдыха и не успели использовать его до прекращения служебных отношений, в неравное положение по сравнению с лицами, изъявившими желание получить денежную компенсацию.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6 статьи 53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определяет механизм предоставления сотруднику органов внутренних дел дополнительных суток отдыха либо денежной компенсации в случае привлечения к исполнению служебных обязанностей сверх установленной продолжительности еженедельного служебного времени, а также в ночное время, в выходные и нерабочие праздничные дни и направлена на реализацию права на отдых, 3 предусмотренного для лиц, проходящих службу в органах внутренних дел Российской Федерации. Такое правовое регулирование носит гарантийный характер, в равной мере распространяется на всех сотрудников органов внутренних дел и не может расцениваться как нарушающее конституционные права граждан, в том числе заявителя, которому, как следует из материалов дела, перед увольнением были предоставлены дополнительные дни отдыха в целях компенсации выполнения служебных обязанностей сверх установленной нормальной продолжительности служебного времени, в ночное время, в выходные и нерабочие праздничные дни. При этом В.В.Стрельцов, как и иные сотрудники органов внутренних дел, имел возможность просить о выплате ему денежной компенсации вместо предоставления дополнительных дней отдыха.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Стрельцова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