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Плотникова Андрея Эдуардовича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А.Э.Плотникова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А.Э.Плотников, которому судом отказано в признании договора банковского обслуживания и кредитных договоров ничтожными,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части первой ГК Российской Федерации, федеральных законов от 30 ноября 1994 года № 52-ФЗ «О введении в действие части первой Гражданского кодекса Российской Федерации», от 26 декабря 1995 года № 208-ФЗ «Об акционерных обществах», от 3 февраля 1996 года № 17-ФЗ «О 2 внесении изменений и дополнений в Закон РСФСР «О банках и банковской деятельности в РСФСР» и от 21 декабря 2013 года № 353-ФЗ «О потребительском кредите (займе)».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А.Э.Плотников полагает, что иные оспариваемые им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такие законы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При этом согласно части второй статьи 96 указанного Федерального конституционного закона гражданин обязан приложить к жалобе судебные решения, подтверждающие применение оспариваемого нормативного акта судом при разрешении конкретного дела и исчерпание всех других внутригосударственных средств судебной защиты. 3 Вопреки приведенным требованиям, представленное А.Э.Плотниковым судебное постановление не подтверждает применения в деле с его участием положений Федерального закона «О статусе сенатора Российской Федерации и статусе депутата Государственной Думы Федерального Собрания Российской Федерации». Противоречие же Конституции Российской Федерации иных оспариваемых федеральных законов он связывает с нарушением порядка принятия и опубликования Федерального закона «О статусе сенатора Российской Федерации и статусе депутата Государственной Думы Федерального Собрания Российской Федерации», а потому рассмотрение его жалобы в касающейся их части, по существу, сводилось бы к проверке Конституционным Судом Российской Федерации конституционности законов, не примененных судом в конкретном деле. Кроме того, в представленных материалах отсутствуют сведения об обжаловании судебных постановлений в установленном порядке и исчерпании заявителем всех других внутригосударственных средств судебной защиты. Следовательно, данная жалоба и по этим причинам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Плотникова Андрея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