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Андрея Анатольевича на нарушение его конституционных прав пунктом 3 части 1 статьи 56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А.А.Петров оспаривает конституционность пункта 3 части 1 статьи 56 Жилищного кодекса Российской Федерации, согласно которому граждане снимаются с учета в качестве нуждающихся в жилых помещениях в случае их выезда на место жительства в другое муниципальное образование, за исключением случаев изменения места жительства в пределах городов федерального значения Москвы, Санкт- Петербурга и Севастополя. Как следует из представленных материалов, заявитель с членами семьи состоял на учете в качестве нуждающегося в улучшении жилищных условий. 2 Решением жилищно-бытовой комиссии территориального органа внутренних дел ему было отказано в предоставлении жилого помещения с оставлением на учете; другим решением той же комиссии А.А.Петров снят с учета в связи с выездом на постоянное место жительства в другое муниципальное образование. Решением суда общей юрисдикции, с которым согласились суды вышестоящих инстанций, заявителю отказано в признании данных решений незаконными, восстановлении на жилищном учете и предоставлении жилого помещения не менее указанной им площади. По мнению А.А.Петрова, оспариваемое положение противоречит Конституции Российской Федерации, в том числе ее статьям 2, 27 и 40, поскольку не определяет критериев выезда и применяется без учета конкретных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1 статьи 56 Жилищного кодекса Российской Федерации, устанавливающий одно из оснований снятия граждан с учета в качестве нуждающихся в жилых помещениях, призван обеспечить предоставление жилищных гарантий лишь реально нуждающимся в них лицам, что соотносится с требованием статьи 40 (часть 3) Конституции Российской Федерации. Применяя общее правовое предписание к конкретным обстоятельствам дела, судья принимает решение в пределах предоставленной ему законом свободы усмотрения, что не может рассматриваться как нарушение каких- либо конституционных прав и свобод граждан (определения Конституционного Суда Российской Федерации от 20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