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подпунктами 1 и 2 пункта 4 статьи 64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Е.А.Григоренко оспаривает конституционность подпунктов 1 и 2 пункта 4 статьи 64 Налогового кодекса Российской Федерации, определяющих документы, прилагаемые к заявлению о предоставлении отсрочки или рассрочки по уплате налогов и сборов. Как следует из представленных материалов, определением Верховного Суда Российской Федерации заявителю отказано в удовлетворении ходатайства о предоставлении отсрочки уплаты государственной пошлины с учетом представленных им документов и пояснений. 2 По мнению заявителя, оспариваемые законоположения противоречат статьям 19 (части 1 и 2), 46 (часть 1) и 55 Конституции Российской Федерации, поскольку позволяют суду произвольно отказывать в удовлетворении ходатайства о предоставлении отсрочки уплаты государственной пошлины и тем самым препятствуют доступу к правосудию, в частности, лицу, на имущество которого наложен арест.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само по себе законодательное закрепление права суда, исходя из имущественного положения плательщика, освободить его от уплаты государственной пошлины либо уменьшить ее размер, а также отсрочить (рассрочить) ее уплату, направлено на обеспечение возможности обратиться в суд лицам, чье имущественное положение не позволяет уплатить государственную пошлину, не предполагает произвольного применения соответствующего регулирования и не может рассматриваться как нарушающее конституционные права плательщика государственной пошлины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