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Чуйко Ольги Витальевны на нарушение ее конституционных прав пунктом 12 статьи 64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О.В.Чуйко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О.В.Чуйко оспаривает конституционность пункта 12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предусматривающего, что член участковой комиссии немедленно отстраняется от участия в ее работе и удаляется из помещения для голосования, если нарушает законодательство Российской Федерации о выборах и референдумах; решение об отстранении члена участковой комиссии от участия в работе данной комиссии принимается судом по месту нахождения участковой комиссии. 2 Из представленных материалов следует, что решением суда общей юрисдикции, с которым согласились вышестоящие суды, удовлетворено административное исковое заявление участковой комиссии об отстранении О.В.Чуйко от участия в работе этой комиссии. Суды установили, что заявительница, будучи членом избирательной комиссии, совершала действия, препятствующие ее работе, сокрыла утрату избирательного бюллетеня, а также осуществляла без согласования с председателем комиссии фото- и видеосъемку списков избирателей. По мнению заявительницы, оспариваемое законоположение не соответствует статьям 2, 18, 21 (часть 1), 24 (часть 2), 32 (часть 1), 45 (часть 1), 46 (части 1 и 2) и 55 (часть 1) Конституции Российской Федерации, поскольку допускает немедленное отстранение члена участковой комиссии от участия в ее работе в случае нарушения им законодательства о выборах и референдумах без определения исчерпывающего перечня таких нарушений.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Чуйко Ольги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