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статьей 87, частью первой статьи 88, частями первой и третьей статьи 240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мошенничеств, оспаривает конституционность статьи 87 «Проверка доказательств», части первой статьи 88 «Правила оценки доказательств», частей первой и третьей статьи 240 «Непосредственность и устность» УПК Российской Федерации. По мнению заявительницы, оспариваемые нормы не соответствуют статьям 2, 15 (часть 4), 17, 18, 19 (части 1 и 2), 23, 45, 46 (часть 1), 49 (части 1 и 3), 50 (часть 2) и 123 (часть 3) Конституции Российской Федерации в той мере, в какой они: 2 допускают обоснование приговора доказательствами – протоколами прослушивания фонограммы (аудиозаписи) телефонных переговоров и актами оперативно-розыскного мероприятия (прослушивание телефонных переговоров) – без исследования в судебном заседании судебного решения (постановления), разрешающего такое прослушивание; освобождают суд от обязанности проверить законность проведения оперативно-розыскного мероприятия (прослушивание телефонных переговоров), в том числе проверить соблюдение в его ходе конституционных прав подсудимых и получение по его результату доказательств без нарушения федерального закона; позволяют обосновывать обвинительный приговор производными доказательствами (актами оперативно-розыскных мероприятий и протоколами фонограмм телефонных переговоров) без обязательного непосредственного исследования первичных доказательств (путем прослушивания самих фонограмм, аудиозаписей телефонных переговоров), без чего невозможна полноценная оценка производных доказательств с точки зрения их относимости, допустимости и достоверности; не устанавливают обязанность суда непосредственно исследовать в судебном заседании указанные первичные доказательства, сопоставляя с ними другие доказательства, имеющиеся в уголовном деле.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