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Абдуллаевой Гулнары Машариповны на нарушение ее конституционных прав пунктом 1 статьи 449 Гражданского кодекса Российской Федерации и статьей 93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Г.М.Абдуллаевой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Г.М.Абдуллаева оспаривает конституционность следующих законоположений: пункта 1 статьи 449 «Основания и последствия признания торгов недействительными» ГК Российской Федерации; статьи 93 Федерального закона от 2 октября 2007 года № 229-ФЗ «Об исполнительном производстве», согласно которой торги по реализации имущества должника могут быть признаны недействительными по 2 основаниям и в порядке, которые предусмотрены Гражданским кодексом Российской Федерации. Как следует из представленных материалов, апелляционным определением суда общей юрисдикции признано незаконным постановление судебного пристава-исполнителя о передаче на торги квартиры, принадлежавшей заявительнице, являвшейся должником по исполнительному производству, поскольку судебный акт об обращении взыскания на это жилое помещение не вступил в законную силу на момент вынесения данного постановления. Решением суда общей юрисдикции, с которым согласились суды вышестоящих инстанций, Г.М.Абдуллаевой отказано в удовлетворении исковых требований, направленных на оспаривание проведенных торгов и на восстановление ее права собственности на указанную квартиру. Суды пришли к выводу о соблюдении законодательных требований при проведении торгов. По мнению заявительницы, оспариваемые законоположения не соответствуют Конституции Российской Федерации, ее статьям 19 (часть 1), 35 (части 1–3), 40 (часть 1), 46 (часть 1) и 55 (части 2 и 3), поскольку позволяют оценивать законность проведения торгов исключительно исходя из требований, предусмотренных статьей 449 ГК Российской Федерации, игнорируя иные законоположения и допущенные судебным приставом- исполнителем нарушения предписаний Федерального закона «Об исполнительном производстве».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449 ГК Российской Федерации, предусматривающий перечень оснований для признания торгов недействительными, обеспечивает соблюдение режима законности при проведении торгов и защиту имущественных интересов участников гражданского оборота. Статья 93 Федерального закона «Об исполнительном производстве», носящая 3 бланкетный характер, учитывает принадлежность торгов к институтам гражданского права. При этом приведенный в пункте 1 статьи 449 ГК Российской Федерации перечень оснований для признания торгов недействительными не является исчерпывающим. В частности, публичные торги могут быть признаны недействительными в связи с допущенными судебным приставом- исполнителем нарушениями, повлекшими за собой незаконную передачу на публичные торги имущества должника (вопрос 10 Обзора судебной практики Верховного Суда Российской Федерации № 2 (2016), утвержденного его Президиумом 6 июля 2016 года). С учетом сказанного оспариваемые законоположения сами по себе не могут рассматриваться в качестве нарушающих конституционные права в аспекте, указанном заявительницей, в деле с участием которой суды пришли к выводу, что выбранный способ защиты не приведет к восстановлению ее прав. К полномочиям же Конституционного Суда Российской Федерации, определенным статьей 125 Конституции Российской Федерации и статьей 3 Федерального конституционного закона «О Конституционном Суде Российской Федерации», установление и исследование фактических обстоятельств конкретного дела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Абдуллаевой Гулнары Машариповны,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