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Шаповалова Михаила Юрьевича на нарушение его конституционных прав отдельными положениями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М.Ю.Шаповалова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М.Ю.Шаповалов оспаривает конституционность части первой, пункта 1 части второй и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с которым согласились суды вышестоящих инстанций, М.Ю.Шаповалову отказано в удовлетворении заявления о пересмотре вступившего в законную силу решения того же суда по вновь открывшимся обстоятельствам. Определением судьи Верховного Суда Российской Федерации, с чем согласился заместитель Председателя этого суда, отказано 2 в передаче кассационной жалобы заявителя для рассмотрения в судебном заседании суда кассационной инстанции. По мнению М.Ю.Шаповалова, оспариваемые законоположения не соответствуют статьям 18, 19, 35 (части 1 и 2), 46 и 123 (часть 3) Конституции Российской Федерации в той мере, в какой они позволяют судам отказывать в пересмотре вступивших в законную силу судебных постановлений со ссылкой на недопустимость такого пересмотра ввиду представления новых доказательств в качестве вновь открывшихся обстоятельств.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Таким образом, оспариваемые положения не могут расцениваться в качестве нарушающих конституционные права М.Ю.Шаповалова, при рассмотрении заявления которого о пересмотре решения суда по вновь открывшимся обстоятельствам суды отметили, в частности, что обстоятельства, указанные заявителем, существенными не являются, не обладают признаками вновь открывшихся обстоятельств и не могут служить основанием для пересмотра судебных постановлений, вступивших в законную силу, в данной процедуре. 3 Установление же того, могли ли обстоятельства, на которые ссылался заявитель, рассматриваться как существенные и служить основанием для пересмотра вступившего в законную силу судебного постановления по делу с его участием,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Шаповалова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