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2338-О/2025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Криштопова Михаила Александровича на нарушение его конституционных прав статьями 135 и 161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М.А.Криштопова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М.А.Криштопов оспаривает конституционность статей 135 «Товарищество собственников жилья» и 161 «Выбор способа управления многоквартирным домом. Общие требования к деятельности по управлению многоквартирным домом» Жилищного кодекса Российской Федерации. Как следует из представленных материалов, заявитель является собственником помещения в нежилом офисном здании, оборудованном газовой котельной, предназначенной для его теплоснабжения. Управление зданием осуществляет товарищество собственников недвижимости, являющееся стороной договора поставки газа с ресурсоснабжающей организацией. М.А.Криштопов обратился в суд с иском к названным лицам о 2 понуждении заключить указанный договор со множественностью лиц на стороне покупателя, включив в него в этом качестве заявителя. Решением суда первой инстанции, с которым согласился суд апелляционной инстанции, иск удовлетворен. Определением суда кассационной инстанции судебные постановления судов нижестоящих инстанций отменены, в удовлетворении требования отказано.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По мнению М.А.Криштопова, оспариваемые законоположения противоречат статьям 17 (часть 3), 19 (часть 1), 35 (части 1 и 2) и 36 (части 2 и 3) Конституции Российской Федерации в той мере, в какой ограничивают право собственника помещения в нежилом здании заключить с ресурсоснабжающей организацией договор поставки газа со множественностью лиц на стороне покупателя.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135 Жилищного кодекса Российской Федерации, определяющая правовое положение товарищества собственников жилья, и статья 161 того же Кодекса, закрепляющая среди прочего общие требования к осуществлению деятельности по управлению зданием, направлены на создание условий для благоприятной и безопасной эксплуатации недвижимости, что соответствует интересам участников соответствующих правоотношений. С учетом этого данные законоположения не могут рассматриваться в качестве нарушающих конституционные права М.А.Криштопова, в деле с участием которого суд кассационной инстанции, отменяя решения нижестоящих судов, исходил из того, что договор поставки газа заключен товариществом собственников недвижимости в интересах всех собственников помещений в здании, и пришел к выводу о том, что отсутствие договора со множественностью лиц на стороне покупателя не 3 ограничивает права заявителя в отношении общего имущества, поскольку он имеет право требовать от товарищества сведения об объеме потребленного газа и не лишен возможности контролировать вопросы, касающиеся расчета объема обязательств, приходящихся на его долю в части этого ресурса. Исследование же фактических обстоятельств конкретного дела, а также проверка правильности выбора и применения судами норм права с учетом этих обстоятельств, на что, по существу, направлены доводы заявителя, не относятся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Криштопова Михаила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