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Серякова Евгения Александровича на нарушение его конституционных прав частью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Е.А.Серякова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Е.А.Серяков оспаривает конституционность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судами вышестоящих инстанций, Е.А.Серякову отказано в удовлетворении заявления о пересмотре вступившего в законную силу решения суда по вновь открывшимся обстоятельствам, к числу которых он, в частности, относил 2 обстоятельства, установленные судом при рассмотрении другого дела, в котором участвовали те же лица, что и в заявленном к пересмотру деле.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Е.А.Серякова, оспариваемое законоположение противоречит статьям 45 (часть 1) и 46 (часть 1) Конституции Российской Федерации, поскольку не предусматривает возможности пересмотра вступившего в законную силу решения суда в связи с установлением в постановлении суда по другому делу с участием тех же лиц существенных обстоятельств, которые не были и не могли быть известны заявителю. Кроме того, Е.А.Серяков ставит вопрос об отмене судебных постановлений.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Установление в статье 392 ГПК Российской Федерации оснований пересмотра вступивших в законную силу судебных постановлений по вновь открывшимся обстоятельствам является дополнительной процессуальной гарантией защиты прав и охраняемых законом интересов участников гражданского судопроизводства. Данная статья, в том числе в целях обеспечения непротиворечивости судебных постановлений, не препятствует пересмотру вступившего в законную силу судебного постановления в связи с установлением вновь открывшихся обстоятельств (пункт 1 части второй и пункт 1 части третьей этой статьи). К числу этих обстоятельств могут быть отнесены существенные для дела и существовавшие на момент принятия заявленного к пересмотру судебного постановления обстоятельства, о которых не было и не могло быть известно заявителю, выявленные впоследствии судом при рассмотрении другого дела. 3 Статья 392 ГПК Российской Федерации сама по себе не предполагает возможности произвольного отказа суда в пересмотре дела в порядке, определенном главой 42 данного Кодекса, гарантией чего выступают обязанность суда указать мотивы, по которым он пришел к своим выводам, и ссылки на законы, которыми он руководствовался, а также установленные названным Кодексом процедуры проверки судебных постановлений вышестоящими судами и основания для их отмены или изменения, а потому не может расцениваться в качестве нарушающей конституционные права заявителя, в том числе с учетом имеющегося в его деле указания судов на то, что его доводы фактически сводились к несогласию с решением суда и направлены на переоценку доказательств по делу. Оценка же обоснованности выводов судов, определение того, могли ли обстоятельства, на которые ссылался Е.А.Серяков, служить основанием для пересмотра вступившего в законную силу решения суда, а также разрешение вопроса об отмене принятых в отношении заявителя судебных постановлений к полномочиям Конституционного Суда Российской Федерации, предусмотренным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Серякова Евгения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