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Рыбакина Сергея Владимировича на нарушение его конституционных прав пунктом 4 части 1 статьи 51 Федерального закона «О занятости населения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С.В.Рыбакина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С.В.Рыбакин, являющийся получателем пенсии по инвалидности вследствие военной травмы, оспаривает конституционность пункта 4 части 1 статьи 51 Федерального закона от 12 декабря 2023 года № 565-ФЗ «О занятости населения в Российской Федерации», закрепляющего одно из условий, при одновременном соблюдении которых пенсия на период до наступления возраста, дающего право на страховую пенсию по старости, в том числе назначаемую досрочно, может назначаться по предложению государственного учреждения службы занятости безработному гражданину, но не ранее чем за два года до наступления соответствующего возраста, а именно – безработный гражданин уволен в связи с ликвидацией организации 2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По мнению заявителя, оспариваемое законоположение противоречит статьям 19 (части 1 и 2), 37 (часть 3), 39 (часть 1) и 55 (часть 3) Конституции Российской Федерации, поскольку не обеспечивает возможность назначения пенсии до наступления возраста, дающего право на страховую пенсию по старости, на равных основаниях для граждан до увольнения работавших по трудовому договору у индивидуального предпринимателя, граждан, уволенных из организаций и граждан, являющихся индивидуальными предпринимателями.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Рыбакина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