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Сахарова Антона Петровича на нарушение его конституционных прав статьей 210 и пунктом 1 статьи 1102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А.П.Сахарова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А.П.Сахаров, с которого в пользу садоводческого некоммерческого товарищества (далее – СНТ) взыскана плата, предусмотренная частью 3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оспаривает конституционность статьи 210 «Бремя содержания имущества» и пункта 1 статьи 1102 «Обязанность возвратить неосновательное обогащение» ГК Российской Федерации. По мнению заявителя, оспариваемые нормы противоречат статьям 1 (часть 1), 2, 8 (часть 2), 15 (части 1 и 2), 17 (части 1 и 3), 18, 19 (части 1 и 2), 35 (части 1 и 3), 45 (часть 1), 46 (часть 1), 55, 751 и 123 (часть 3) Конституции 2 Российской Федерации в той мере, в какой в системе действующего правового регулирования, по смыслу, придаваемому им правоприменительной практикой, они порождают необоснованные различия при разрешении споров о взыскании неосновательного обогащения с граждан, относящихся к собственникам недвижимого имущества, расположенного в границах СНТ, позволяя в отдельных случаях взыскивать с них плату за содержание объектов инфраструктуры, не являющихся имуществом общего пользования и находящихся за пределами СНТ. Кроме этого, А.П.Сахаров просит отменить судебные постановления, принятые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Сахарова Антона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