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Цветкова Виктора Юрьевича на нарушение его конституционных прав частью первой статьи 201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В.Ю.Цветкова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суда общей юрисдикции с гражданина В.Ю.Цветкова взысканы в качестве неосновательного обогащения денежные средства и судебные расходы. Дополнительным апелляционным определением заключенный сторонами по делу договор признан недействительным. С данными судебными постановлениями согласились суды кассационной инстанции, в том числе судья Верховного Суда Российской Федерации. В связи с этим заявитель оспаривает конституционность части первой статьи 201 ГПК Российской Федерации, а фактически пункта 1 2 данной части, в соответствии с которым суд, принявший решение по делу, может по своей инициативе или по заявлению лиц, участвующих в деле, принять дополнительное решение суда в случае, если по какому-либо требованию, по которому лица, участвующие в деле, представляли доказательства и давали объяснения, не было принято решение суда. По мнению В.Ю.Цветкова, данное законоположение противоречит статьям 19 (часть 1), 35 (части 1 и 2), 45 (часть 1), 46 (часть 1), 55 (части 2 и 3) и 123 (часть 3) Конституции Российской Федерации в той мере, в какой в системе действующего правового регулирования оно допускает принятие дополнительного апелляционного определения по исковым требованиям, которые не заявлялись в суде, по истечении трехмесячного срока со дня вынесения апелляционного определения и в ином составе судей.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Дополнительное решение суда является способом исправления такого недостатка судебного решения, как его неполнота, поскольку обеспечение полноты судебного решения отнесено к существенным требованиям, предъявляемым к судебному постановлению, которым суд разрешает дело по существу. Положения части первой статьи 201 ГПК Российской Федерации, применяемые с учетом содержащихся в постановлении Пленума Верховного Суда Российской Федерации от 22 июня 2021 года № 16 «О применении судами норм гражданского процессуального законодательства, регламентирующих производство в суде апелляционной инстанции» разъяснений о том, что при наличии обстоятельств, предусмотренных в пунктах 1 и 2 ее части первой, суд апелляционной инстанции вправе по своей инициативе или по заявлению лиц, участвующих в деле, вынести дополнительное апелляционное определение, вопрос о вынесении такого определения по общему правилу рассматривается в судебном заседании с обязательным извещением лиц, 3 участвующих в деле, дополнительное апелляционное определение может быть вынесено не позднее установленного законом срока на кассационное обжалование апелляционного определения в кассационный суд общей юрисдикции, то есть в течение трех месяцев со дня вынесения апелляционного определения (пункт 75), не могут расцениваться как нарушающие конституционные права заявителя, перечисленные в жалобе, в конкретном деле. Заявитель, формально оспаривая конституционность положений части первой статьи 201 ГПК Российской Федерации, указывает в жалобе на нарушения норм процессуального права, допущенные, по его мнению, судом апелляционной инстанции при вынесении дополнительного апелляционного определения, по существу настаивая на проверке правильности применения этих норм при рассмотрении дела с его участием. Между тем решение данного вопроса, предполагающее установление фактических обстоятельств и проверку правомерности судебных постановлений,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Цветкова Виктора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