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Савченко Геннадия Владимировича на нарушение его конституционных прав частями 2 и 4 статьи 45 и частью 13 статьи 161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Г.В.Савченко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Г.В.Савченко, которому отказано в признании незаконным решения общего собрания собственников помещений в многоквартирном доме, оспаривает конституционность частей 2 и 4 статьи 45 «Порядок проведения общего собрания собственников помещений в многоквартирном доме» и части 13 статьи 161 «Выбор способа управления многоквартирным домом. Общие требования к деятельности по управлению многоквартирным домом» Жилищного кодекса Российской Федерации. По мнению заявителя, оспариваемые положения противоречат Конституции Российской Федерации, ее статьям 17 (часть 3), 19 (часть 1), 24, 46 2 (часть 1) и 55 (часть 3), в той мере, в какой они позволяют при проведении первого после ввода в эксплуатацию многоквартирного дома общего собрания собственников помещений в этом доме выносить на голосование вопрос о передаче дома в управление конкретной управляющей организации, не давая при этом возможности выбора способа управления домом, предоставляют лицу, принявшему от застройщика помещение, право инициировать проведение общего собрания собственников, а также допускают направление сообщения о проведении такого собрания не по адресу регистрации собственника, а по месту нахождения помещения, т.е. непосредственно по адресу того дома, в котором и планируется провести общее собрание.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Савченко Геннадия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