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Лекомцева Сергея Вадимовича на нарушение его конституционных прав абзацем вторым пункта 14830 Правил предоставления коммунальных услуг собственникам и пользователям помещений в многоквартирных домах и жилых домов, пунктом 92 и формулой 92 приложения № 2 к данным Правилам и рядом положений ведомственного нормативного акта органа исполнительной власти субъекта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С.В.Лекомцева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С.В.Лекомцев, с которого взыскана задолженность по оплате коммунальной услуги по обращению с твердыми коммунальными отходами, оспаривает конституционность абзаца второго пункта 14830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Правила), пункта 92 и формулы 92 приложения № 2 к Правилам, а также пунктов 1–3 приказа министерства энергетики и жилищно- 2 коммунального хозяйства Самарской области от 29 декабря 2018 года № 1023 «Об утверждении и применении нормативов накопления твердых коммунальных отходов на территории городских округов Самарской области на 1 кв. метр общей площади жилого помещения» (далее – приказ) и приложений № 1 и № 2 к приказу. По мнению заявителя, оспариваемые нормативные положения противоречат статьям 1, 2, 8, 15–19, 35, 45, 46 и 55 Конституции Российской Федерации, поскольку не устанавливают – для целей расчета платы за коммунальную услугу по обращению с твердыми коммунальными отходами – порядка определения общей площади жилого дома исходя из общей площади жилого помещения. В жалобе указано, что расчет этой платы на основе сведений об общей площади жилого дома (с учетом площади вспомогательных помещений) ставит его в неравное положение с собственниками помещений в многоквартирных домах, а также с теми собственниками жилых домов, домовладений, у которых отдельно стоящие надворные постройки тоже предназначены для удовлетворения гражданами бытовых и иных нужд и являются вспомогательными (по отношению к жилому дому, домовладению), однако их площадь не учитывается в составе общей площади при расчете данной 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Лекомцева Сергея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