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Валерия Ефимовича на нарушение его конституционных прав пунктом 5 статьи 20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В.Е.Егорова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В.Е.Егоров оспаривает конституционность пункта 5 статьи 20 Федерального закона от 27 мая 1998 года № 76-ФЗ «О статусе военнослужащих», устанавливающего основания и условия предоставления уволенным с военной службы офицерам, членам их семей, прапорщикам и мичманам права на проезд на безвозмездной основе железнодорожным, воздушным, водным и автомобильным (за исключением такси) транспортом в медицинские (военно-медицинские) организации на лечение в стационарных условиях и обратно, а также в санаторно-курортные организации или к местам организованного отдыха (домам отдыха, базам 2 отдыха, пансионатам, детским оздоровительным лагерям и туристским базам) и обратно один раз в год. По мнению заявителя, оспариваемое положение не соответствует статьям 15 (часть 1), 16 (часть 1) и 19 (часть 2) Конституции Российской Федерации, поскольку при разрешении его дела было истолковано судами как допускающее возможность отказа гражданину, уволенному с военной службы, в компенсации расходов на проезд личным транспортом к месту санаторно-курортного лечения и обратно.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Валерия Ефимовича,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