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2547-О/2025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Лободы Николая Борисовича на нарушение его конституционных прав частью второй статьи 399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Н.Б.Лободы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Как следует из представленных материалов, гражданину Н.Б.Лободе было отказано в принятии к рассмотрению ходатайства о зачете времени содержания его в следственном изоляторе после вступления приговора в законную силу из расчета один день содержания под стражей за полтора дня колонии общего режима ввиду отсутствия предмета рассмотрения ходатайства. Правомерность такого решения подтвердили суды вышестоящих инстанций, включая Верховный Суд Российской Федерации, который дополнительно отметил, что ходатайство по существу не 2 рассматривалось, а решение об отказе в его принятии было принято на стадии подготовки к рассмотрению. В этой связи заявитель просит признать часть вторую статьи 399 «Порядок разрешения вопросов, связанных с исполнением приговора» УПК Российской Федерации не соответствующей статье 46 (часть 1) Конституции Российской Федерации в той мере, в какой она допускает рассмотрение по существу ходатайства, поданного для рассмотрения и разрешения вопросов, связанных с исполнением приговора, без проведения судебного заседания.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397 УПК Российской Федерации, закрепляя перечень вопросов, подлежащих рассмотрению судом при исполнении приговора, в пункте 11 предписывает суду рассматривать вопрос о зачете времени содержания под стражей, а также времени пребывания в лечебном учреждении в соответствии со статьями 72, 103 и 104 УК Российской Федерации, если этот вопрос не был разрешен при постановлении приговора (пункт 9 части первой статьи 308 УПК Российской Федерации) (определения Конституционного Суда Российской Федерации от 25 мая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Лободы Николая Борисовича,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