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Башкатова Андрея Павловича на нарушение его конституционных прав пунктом 1 части 2 статьи 57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А.П.Башкатова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А.П.Башкатов оспаривает конституционность пункта 1 части 2 статьи 57 Жилищного кодекса Российской Федерации о внеочередном предоставлении жилых помещений по договорам социального найма гражданам, единственные жилые помещения которых признаны в установленном порядке непригодными для проживания и ремонту или реконструкции не подлежат. Как следует из представленных материалов, решением суда общей юрисдикции заявителю, состоящему на учете в качестве нуждающегося в предоставлении жилого помещения, отказано в удовлетворении искового 2 требования о возложении на орган местного самоуправления обязанности предоставить жилое помещение взамен утраченного аварийного жилья. Суд указал, что матери А.П.Башкатова, являвшейся участником долевой собственности на жилой дом, признанный непригодным для проживания, взамен было предоставлено жилое помещение; истец, ранее проживавший в данном доме вместе с матерью, был ею вселен в указанное жилое помещение. С названным решением согласились суд апелляционной инстанции и Восьмой кассационный суд общей юрисдикции. Письмом сотрудника аппарата Верховного Суда Российской Федерации заявитель уведомлялся о возвращении кассационной жалобы, поданной его представителем, ввиду несоблюдения последним требований процессуального законодательства о составе документов, прилагаемых к такой жалобе. По мнению А.П.Башкатова, оспариваемое законоположение противоречит статье 19 Конституции Российской Федерации, поскольку не предусматривает предоставления жилых помещений во внеочередном порядке лицам, проживавшим в аварийном жилом доме, но не обладавшим статусом его собственника или нанимателя. Кроме того, А.П.Башкатов просит отменить судебные постановления, принятые по делу с его участием.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Федерального конституционного закона «О Конституционном Суде Российской Федерации» к жалобе помимо документов, перечисленных в его статье 38, прилагаются судебные решения,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 (часть вторая статьи 96). 3 Между тем представленными материалами не подтверждается исчерпание заявителем всех внутригосударственных средств судебной защиты. Что же касается требования А.П.Башкатова об отмене судебных постановлений, принятых по гражданскому делу с его участием, то разрешение этого вопроса не относится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Башкатова Андрея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