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2336-О/2025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Михайловой Оксаны Тагировны на нарушение ее конституционных прав статьями 1064 и 1068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О.Т.Михайловой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О.Т.Михайлова оспаривает конституционность статей 1064 «Общие основания ответственности за причинение вреда» и 1068 («Ответственность юридического лица или гражданина за вред, причиненный его работником» (а фактически – пункта 1 данной статьи) ГК Российской Федерации. Как следует из представленных материалов, заявительница обратилась к гражданке К., привлеченной к административной ответственности за совершение правонарушения, предусмотренного статьей 5.14 КоАП Российской Федерации, с иском о возмещении ущерба, причиненного 2 повреждением агитационного баннера. Решением мирового судьи, оставленным без изменения судами вышестоящих инстанций, в удовлетворении требования отказано. Суды исходили из того, что вред причинен при исполнении служебных обязанностей, и пришли к выводу о том, что К. является ненадлежащим ответчиком. По мнению О.Т.Михайловой, оспариваемые законоположения по смыслу, придаваемому им судебной практикой, противоречат статьям 19 (часть 1) и 46 (часть 1) Конституции Российской Федерации, поскольку позволяют игнорировать преюдициальное значение судебного акта, которым установлены факт совершения физическим лицом правонарушения, в результате которого причинен вред, и его вина, и при таких обстоятельствах допускают неприменение в отношении этого лица статьи 1064 ГК Российской Федерации и применение статьи 1068 того же Кодекса в отсутствие для этого оснований.</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Статьи 1064 и 1068 ГК Российской Федерации направлены на защиту и обеспечение восстановления нарушенных прав потерпевших путем полного возмещения причиненного им вреда, служат цели реализации закрепленного в Конституции Российской Федерации принципа охраны права частной собственности законом, принимая при этом во внимание необходимость обеспечения баланса прав работодателя, его работника как непосредственного причинителя вреда при исполнении возложенных на него работодателем обязанностей, а также потерпевшего (определения Конституционного Суда Российской Федерации от 26 апреля 2016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Михайловой Оксаны Тагировны,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