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Шалагиной Раисы Никифоровны на нарушение ее конституционных прав пунктами 1, 3, 4 и 6 статьи 429 Гражданского кодекса Российской Федерации и пунктом 1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Р.Н.Шалагиной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Р.Н.Шалагина оспаривает конституционность пунктов 1, 3, 4 и 6 статьи 429 «Предварительный договор» ГК Российской Федерации и пункта 1 части четвертой статьи 198 «Содержание решения суда»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признании недействительным договора купли- продажи, по которому ее супруг произвел отчуждение принадлежащего ему жилого помещения. Суды при этом исходили из того, что упомянутая 2 квартира являлась личной собственностью супруга Р.Н.Шалагиной, в связи с чем ее согласия на распоряжение данным имуществом не требовалось; иные основания для признания этой сделки недействительной отсутствуют. По мнению заявительницы: пункты 1, 3, 4 и 6 статьи 429 ГК Российской Федерации допускают переквалификацию в основной договор юридически прекращенного договора, которым установлена обязанность приобретателя имущества до заключения основного договора уплатить цену имущества или ее существенную часть; подпункт 1 части четвертой статьи 198 ГПК Российской Федерации позволяет суду переквалифицировать (изменить) правоотношения сторон в мотивировочной части решения и преподнести это как вопрос установления факта при отсутствии соответствующих требований со стороны истца и ответчика. В связи с этим, по мнению Р.Н.Шалагиной, оспариваемые законоположения противоречат статьям 8, 15 (часть 2), 17 (части 1 и 2), 19 (часть 1), 35 (части 1–3), 46 (части 1 и 2) и 122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деле с участием заявительницы оспариваемых положений статьи 429 ГК Российской Федерации. Доводы, приведенные Р.Н.Шалагиной в обоснование позиции о несоответствии Конституции Российской Федерации пункта 1 части четвертой статьи 198 ГПК Российской Федерации, свидетельствуют о том, что, оспаривая конституционность данного законоположения, она, по существу, выражает несогласие с оценкой судами представленных сторонами 3 доказательств и тем самым, по сути, ставит перед Конституционным Судом Российской Федерации вопрос о проверке обоснованности судебных постановлений, разрешение которого не входит в компетенцию Конституционного Суда Российской Федерации.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Шалагиной Раисы Никифоровны,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