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Каржицкой Светланы Александровны на нарушение ее конституционных прав частью 1 статьи 5.61 и статьей 26.11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С.А.Каржицкой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С.А.Каржицкая оспаривает конституционность части 1 статьи 5.61 «Оскорбление» и статьи 26.11 «Оценка доказательств» КоАП Российской Федерации. Как следует из представленных материалов, постановлением мирового судьи, оставленным без изменения вышестоящими судами, С.А.Каржицкая признана виновной в совершении административного правонарушения, предусмотренного частью 1 статьи 5.61 КоАП Российской Федерации (через интернет-приемную регионального органа власти направила обращение, в котором содержались оскорбительные выражения в отношении конкретного лица). 2 Заявительница просит признать оспариваемые законоположения не соответствующими ряду статей Конституции Российской Федерации, поскольку они, по ее мнению, допускают произвольное привлечение к административной ответственности на основании недостоверного и недопустимого доказательства (постановления о возбуждении дела об административном правонарушении, основанного на субъективном мнении должностного лица).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Каржицкой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