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Акишина Игоря Викторовича и Шияна Николая Петровича на нарушение их конституционных прав пунктом 2 статьи 247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И.В.Акишина и Н.П.Шияна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И.В.Акишин и Н.П.Шиян оспаривают конституционность пункта 2 статьи 247 ГК Российской Федерации, согласно которому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Как следует из представленных материалов, решением суда общей юрисдикции заявителям – участникам долевой собственности на земельный 2 участок и промышленное здание (владеющим в совокупности 2/3 в праве общей собственности), в частности, отказано в удовлетворении требования, предъявленного к другим участникам, о взыскании упущенной выгоды, связанной с коммерческим использованием данных объектов, с чем согласились суды вышестоящих инстанций. Суды указали, что истцы не представили доказательств наличия у них убытков в виде упущенной выгоды, совершения ответчиками действий, направленных на воспрепятствование пользованию общим имуществом или его передаче третьим лицам для извлечения дохода (в аренду). По мнению заявителей, оспариваемая норма противоречит Конституции Российской Федерации, ее статьям 17 (часть 3), 19 (часть 1), 35, 46 (часть 1) и 55 (часть 3), поскольку, помимо прочего, исключает возможность получения участником долевой собственности компенсации от другого участника, использующего общее имущество в большем объеме, чем приходится на его долю в праве общей собственности.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Акишина Игоря Викторовича и Шияна Николая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