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Болотских Татьяны Владимировны на нарушение ее конституционных прав частью первой статьи 3271 и частью первой статьи 3796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Т.В.Болотских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Т.В.Болотских оспаривает конституционность части первой статьи 3271 «Пределы рассмотрения дела в суде апелляционной инстанции» и части первой статьи 3796 «Пределы рассмотрения дела кассационным судом общей юрисдикции» ГПК Российской Федерации. Как следует из представленных материалов, апелляционным определением суда апелляционной инстанции, оставленным без изменения судом кассационной инстанции, решение суда общей юрисдикции о взыскании с Т.В.Болотских компенсации морального вреда дополнено указанием на взыскание государственной пошлины. 2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Т.В.Болотских, оспариваемые законоположения не соответствуют Конституции Российской Федерации, поскольку ввиду неопределенности понятия «пределы доводов» допускают возможность выборочного принятия судами доводов лиц, участвующих в деле, приведенных ими в обоснование своих требований и возражений, без указания мотивов, по которым они были отклонены судом.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3271 и часть первая статьи 3796 ГПК Российской Федерации, устанавливающие соответственно пределы рассмотрения дела судами апелляционной и кассационной инстанций и действующие в системной связи с другими положениями глав 39 и 41 данного Кодекса, в том числе с учетом обязанности этих судов мотивировать принимаемые ими решения (статьи 329 и 3901 ГПК Российской Федерации), являются процессуальными гарантиями правильного рассмотрения и разрешения судами гражданских дел, обеспечивают исправление возможных ошибок, допущенных судами нижестоящих инстанций, и, не предполагающие возможности их произвольного применения, не могут расцениваться как нарушающие конституционные права заявительницы, перечисленные в жалобе, в ее деле. Кроме того, доводы, приведенные Т.В.Болотских в обоснование своей позиции, свидетельствуют о том, что, формально оспаривая конституционность перечисленных в ее жалобе законоположений, она фактически выражает несогласие с выводами судов, сделанными на основании исследования ими обстоятельств конкретного дела и оценки доказательств. Между тем проверка обоснованности судебных 3 постановлений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Болотских Татьяны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