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622-О/2025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Зашляпина Сергея Олеговича на нарушение его конституционных прав статьей 413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С.О.Зашляпина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С.О.Зашляпин, осужденный к пожизненному лишению свободы, просит признать противоречащей статьям 50 (часть 3) и 125 Конституции Российской Федерации статью 413 УПК Российской Федерации в той мере, в какой она не предусматривает в качестве нового обстоятельства для возобновления производства по уголовному делу определения Конституционного Суда Российской Федерации об отказе в принятии жалобы к рассмотрению, в том числе когда позиция суда общей юрисдикции явно не соответствует правовой позиции Конституционного Суда Российской Федерации.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Зашляпина Сергея Олеговича,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