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Гагарина Сергея Николаевича на нарушение его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С.Н.Гагарина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С.Н.Гагарин – истец, которому присуждены судебные расходы пропорционально размеру удовлетворенного судом на основании положений статьи 333 ГК Российской Федерации требования о возврате в качестве неосновательного обогащения неустойки, излишне списанной с его счета в пользу ответчика в безакцептном порядке, – оспаривает конституционность части первой статьи 98 «Распределение судебных расходов между сторонами» ГПК Российской Федерации. По мнению заявителя, оспариваемая норма не соответствует статьям 2, 6 (часть 2), 8 (часть 1), 15 (часть 2), 17 (части 1 и 3), 18, 19 (части 1 и 2), 34 (часть 2), 35 (части 1 и 2) и 55 (части 2 и 3) Конституции Российской 2 Федерации в той мере, в какой она предполагает применение правила о пропорциональном распределении судебных расходов в случае частичного удовлетворения требования должника к кредитору о возврате неустойки, излишне списанной в безакцептном порядке с учетом ее последующего уменьшения судом (статья 333 ГК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Возмещение судебных расходов на основании части первой статьи 98 ГПК Российской Федерации осуществляется только той стороне, в пользу которой вынесено решение суда, и в соответствии с тем судебным постановлением, которым спор разрешен по существу. В случае частичного удовлетворения иска и истец, и ответчик в целях восстановления нарушенных прав и свобод вправе требовать присуждения понесенных ими в связи с необходимостью участия в судебном разбирательстве судебных расходов, но только в части, пропорциональной соответственно или объему удовлетворенных судом требований истца, или объему требований истца, в удовлетворении которых было отказано (Постановление Конституционного Суда Российской Федерации от 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Гагарина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