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Гальмука Дмитрия Андреевича на нарушение его конституционных прав пунктом 5 Правил признания лица инвалидом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Д.А.Гальмука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Д.А.Гальмук оспаривает конституционность пункта 5 Правил признания лица инвалидом (утверждены Постановлением Правительства Российской Федерации от 5 апреля 2022 года № 588), закрепляющего условия признания гражданина инвалидом, вызывающие необходимость его социальной защиты. По мнению заявителя, которому решениями медико-социальной экспертизы было отказано в установлении группы инвалидности, оспариваемое нормативное положение не соответствует статьям 7, 19, 39 и 55 (часть 3) Конституции Российской Федерации в той мере, в какой по смыслу, 2 придаваемому правоприменительной практикой, оно лишает граждан возможности в полной мере реализовать право на социальное обеспечение. Оспариваемое положение было применено в деле Д.А.Гальмука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39 (часть 1) Конституции Российской Федерации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законом. Государственную политику в области социальной защиты инвалидов в Российской Федерации определяет Федеральный закон от 24 ноября 1995 года № 181-ФЗ «О социальной защите инвалидов в Российской Федерации», согласно части четвертой статьи 1 которого признание лица инвалидом осуществляется федеральным учреждением медико-социальной экспертизы; порядок и условия признания лица инвалидом устанавливаются Правительством Российской Федерации. Во исполнение указанной нормы Правительство Российской Федерации Постановлением от 5 апреля 2022 года № 588 утвердило Правила признания лица инвалидом, в пункте 5 которых были закреплены условия признания гражданина инвалидом, вызывающие необходимость его социальной защиты. Данное нормативное положение, являясь элементом механизма реализации гражданином, утратившим трудоспособность, права на социальное обеспечение, направлено на своевременную и объективную проверку наличия оснований для признания лица инвалидом, в равной мере распространяется на всех граждан, не предполагает его произвольного применения и, соответственно, не может расцениваться как нарушающее конституционные права заявителя в указанном им аспекте. Разрешение же вопроса об оценке правильности определения оснований для отказа в установлении Д.А.Гальмуку инвалидности и тем 3 самым о проверке законности и обоснованности принятых по его делу правоприменительных решений, в том числе результатов решений медико- социальной экспертизы,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Гальмука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