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Магомеддибирова Расула Надирбеговича на нарушение его конституционных прав частью первой статьи 237 и частью второй статьи 3892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Р.Н.Магомеддибирова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возвращена без рассмотрения жалоба гражданина Р.Н.Магомеддибирова, поданная на апелляционное постановление, которым отменено постановление районного суда о возвращении уголовного дела прокурору, поскольку это судебное решение самостоятельному обжалованию не подлежит, а его законность может быть проверена одновременно с проверкой итогового судебного решения по делу. В этой связи Р.Н.Магомеддибиров просит признать не соответствующими Конституции Российской Федерации, ее статьям 19 (часть 1), 46, 52 и 123 (часть 3), следующие положения Уголовно- процессуального кодекса Российской Федерации: 2 часть первую статьи 237 «Возвращение уголовного дела прокурору» в той мере, в какой она, не разграничивая основания для возвращения уголовного дела прокурору, не обеспечивает эффективной судебной защиты от незаконного уголовного преследования в случаях установления судом фактов фальсификации материалов дела и иных злоупотреблений властью со стороны органов предварительного расследования; часть вторую статьи 3892 «Судебные решения, подлежащие апелляционному обжалованию» в той мере, в какой она лишает сторону защиты права на самостоятельное кассационное обжалование промежуточного судебного решения, вынесенного в апелляционном порядке, об отмене постановления суда первой инстанции о возвращении уголовного дела прокурору.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Магомеддибирова Расула Надирбеговича,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