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Лемеш Людмилы Дмитриевны и Лемеша Николая Алексеевича на нарушение их конституционных прав рядом норм Гражданского кодекса Российской Федерации, Гражданского процессуального кодекса Российской Федерации и пунктом 7 постановления Пленума Верховного Суда Российской Федерации «О применении судами некоторых положений раздела I части первой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Л.Д.Лемеш и Н.А.Лемеша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Л.Д.Лемеш и Н.А.Лемеш оспаривают конституционность статьи 153 «Понятие сделки», пункта 3 статьи 154 «Договоры и односторонние сделки», пункта 1 статьи 160 «Письменная форма сделки», пункта 1 статьи 166 «Оспоримые и ничтожные сделки», статьи 167 «Общие положения о последствиях недействительности сделки», пункта 2 статьи 168 «Недействительность сделки, нарушающей требования закона или иного правового акта», пункта 2 статьи 434 «Форма договора» ГК Российской 2 Федерации, статей 67 «Оценка доказательств» и 86 «Заключение эксперта» ГПК Российской Федерации, а также пункта 7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Из представленных материалов следует, что апелляционным определением судебной коллегии по гражданским делам, с которым согласились вышестоящие суды, отменено решение суда первой инстанции, удовлетворены исковые требования к Л.Д.Лемеш и Н.А.Лемешу о признании договора купли-продажи недействительным, применении последствий недействительности сделки. Суд апелляционной инстанции исходил в том числе из того, что подпись от имени продавца в оспариваемом договоре купли-продажи выполнена другим лицом. По мнению заявителей, оспариваемые положения не соответствуют статьям 17, 18, 19 (части 1 и 2), 35, 40 (часть 1), 45 (части 1 и 2), 46 (часть 1) и 55 Конституции Российской Федерации в той мере, в какой ими не предусматривается, что при признании сделки недействительной необходимо учитывать личное участие сторон в ее совершении, а при проведении почерковедческих экспертиз необходимо направление эксперту всех имеющихся экземпляров договора.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формально оспаривая конституционность положений Гражданского кодекса Российской Федерации и Гражданского процессуального кодекса Российской Федерации, заявители фактически предлагают Конституционному Суду Российской Федерации дать оценку не нормам закона, а правильности их применения с учетом фактических обстоятельств конкретного дела. Между тем исследование таких обстоятельств и оценка доказательств не относятся к полномочиям Конституционного Суда Российской Федерации, как они определены в статье 3 125 Конституции Российской Федерации и статье 3 Федерального конституционного закона «О Конституционном Суде Российской Федерации». Кроме того, в соответствии с названными положениями Конституции Российской Федерации и Федерального конституционного закона «О Конституционном Суде Российской Федерации» постановления Пленума Верховного Суда Российской Федерации как акты толкования закона не могут выступать самостоятельным предметом проверки Конституционного Суда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Лемеш Людмилы Дмитриевны и Лемеша Николая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