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Островерхова Петра Васильевича на нарушение его конституционных прав пунктом 1 части первой статьи 134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П.В.Островерхова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П.В.Островерхов оспаривает конституционность пункта 1 части первой статьи 134 «Отказ в принятии искового заявления» ГПК Российской Федерации. Как следует из представленных материалов, определениями суда общей юрисдикции, оставленными без изменения судом апелляционной инстанции и кассационным судом общей юрисдикции, П.В.Островерхову отказано в принятии заявления об установлении факта внепроцессуального обращения к судье. Определениями судьи Верховного Суда Российской Федерации, с которыми согласился заместитель Председателя этого суда, 2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В связи с этим П.В.Островерхов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части первой статьи 134 ГПК Российской Федерации, закрепляющий, что судья отказывает в принятии искового заявления в случае, если заявление подлежит рассмотрению в порядке конституционного или уголовного судопроизводства, производства по делам об административных правонарушениях либо не подлежит рассмотрению в судах, имеет своей целью исключить принятие судом к рассмотрению дел, которые не могут быть рассмотрены в порядке гражданского судопроизводства, а потому не может расцениваться как нарушающий конституционные права П.В.Островерхова в обозначенном в жалобе аспекте. Установление же и исследование фактических обстоятельств конкретного дела, в том числе в части наличия предусмотренных законом оснований для рассмотрения конкретного дела с использованием той или иной процедуры, позволяющей реализовать конституционное право на судебную защиту, определение наличия условий и предпосылок, с которыми закон связывает возможность принятия искового заявления к производству, 3 равно как и разрешение иных поставленных вопросов, не отнесено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Островерхова Петра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