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3530-О/2024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Иванова Владимира Валерьевича на нарушение его конституционных прав статьей 3892 Уголовно-процессуального кодекса Российской Федерации и пунктом 1 статьи 9 Закона Российской Федерации «О статусе судей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В.В.Иванова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В.В.Иванов, отбывающий наказание в виде лишения свободы, обратился в районный суд с ходатайством о предоставлении ему копии протокола судебного заседания по вопросу о продлении срока содержания под стражей, в удовлетворении которого ему было отказано письмом заместителя председателя этого суда. Не согласившись с таким ответом, заявитель подал на него апелляционную жалобу, которая впоследствии была возвращена с указанием на то, что ответ судьи не подлежит апелляционному обжалованию. 2 В этой связи В.В.Иванов просит признать не соответствующими статье 46 (часть 1) Конституции Российской Федерации статью 3892 «Судебные решения, подлежащие апелляционному обжалованию» УПК Российской Федерации, а также пункт 1 статьи 9 «Гарантии независимости судьи» Закона Российской Федерации от 26 июня 1992 года № 3132-I «О статусе судей в Российской Федерации», как препятствующие апелляционному обжалованию писем судей, полученных в ответ на его обращения о предоставлении копий материалов уголовного дела.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3892 УПК Российской Федерации, будучи направленной на защиту прав участников уголовного судопроизводства, не создает препятствий для получения лицом, отбывающим наказание в виде лишения свободы, копий материалов его уголовного дела с помощью адвоката или иного представителя (определения Конституционного Суда Российской Федерации от 27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Иванова Владимира Валерьевича,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