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Сергеевой Ольги Васильевны на нарушение ее конституционных прав пунктом 6 статьи 1414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О.В.Сергеевой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О.В.Сергеева оспаривает конституционность пункта 6 статьи 1414 ГК Российской Федерации о недопустимости образования помещений и машино-мест в объектах незавершенного строительства. Как следует из представленных материалов, заявительница, опираясь на решение третейского суда о признании ее права собственности на квартиру (расположенную в объекте незавершенного строительства), обратилась в уполномоченный орган за осуществлением государственного кадастрового учета, приложив технический паспорт этой квартиры, но получила уведомление о приостановлении такого учета, поскольку требуемое регистрационное действие согласно положениям Федерального закона от 13 2 июля 2015 года № 218-ФЗ «О государственной регистрации недвижимости» должно осуществляться одновременно с государственной регистрацией права собственности на объект учета с приложением соответствующих правоустанавливающих документов. Жалоба О.В.Сергеевой, поданная в апелляционную комиссию в порядке подчиненности, была отклонена с той же мотивировкой и дополнительным указанием на нарушение в данном случае требования пункта 6 статьи 1414 ГК Российской Федерации. Решением суда общей юрисдикции, с которым согласились суды вышестоящих инстанций, названные уведомление и решение апелляционной комиссии признаны правомерными. По мнению заявительницы, оспариваемое законоположение не соответствует статьям 15 (части 1 и 2), 19 (часть 1), 35 (часть 2), 46 и 55 Конституции Российской Федерации, поскольку ограничивает возможность для граждан оформить в собственность помещение в качестве объекта незавершенного строительства.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норма, учитывающая технические и правовые особенности объектов незавершенного строительства, не предназначенных для использования в иных целях, кроме как продолжение осуществления строительства, лишь по окончанию которого в установленной законодательством процедуре могут быть определены их итоговое назначение, состав помещений, правовой режим последних, а также соответствие здания или сооружения строительным нормам и правилам, сама по себе не может расцениваться в качестве нарушающей конституционные права заявительницы, в удовлетворении требований которой, направленных на осуществление государственного кадастрового учета именно жилого помещения, было отказано, помимо прочего, в связи с несоблюдением требований Федерального закона «О государственной регистрации недвижимости». 3 Установление же и исследование фактических обстоятельств конкретного дела не входят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Сергеевой Ольги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